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E9" w:rsidRPr="004B5AB3" w:rsidRDefault="000A52E9" w:rsidP="000A52E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955C28" w:rsidRDefault="00955C28" w:rsidP="00955C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5405C">
        <w:rPr>
          <w:rFonts w:ascii="Tahoma" w:hAnsi="Tahoma" w:cs="Tahoma"/>
          <w:b/>
          <w:bCs/>
          <w:szCs w:val="20"/>
        </w:rPr>
        <w:t xml:space="preserve">на оказание услуг по доставке </w:t>
      </w:r>
      <w:r>
        <w:rPr>
          <w:rFonts w:ascii="Tahoma" w:hAnsi="Tahoma" w:cs="Tahoma"/>
          <w:b/>
          <w:bCs/>
          <w:szCs w:val="20"/>
        </w:rPr>
        <w:t>платежных документов потребителю</w:t>
      </w:r>
      <w:r w:rsidRPr="0065405C">
        <w:rPr>
          <w:rFonts w:ascii="Tahoma" w:hAnsi="Tahoma" w:cs="Tahoma"/>
          <w:b/>
          <w:bCs/>
          <w:szCs w:val="20"/>
        </w:rPr>
        <w:t xml:space="preserve"> </w:t>
      </w:r>
      <w:r>
        <w:rPr>
          <w:rFonts w:ascii="Tahoma" w:hAnsi="Tahoma" w:cs="Tahoma"/>
          <w:b/>
          <w:bCs/>
          <w:szCs w:val="20"/>
        </w:rPr>
        <w:t>г. Владимир</w:t>
      </w:r>
    </w:p>
    <w:p w:rsidR="00955C28" w:rsidRPr="0065405C" w:rsidRDefault="00955C28" w:rsidP="00955C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13762A">
        <w:rPr>
          <w:rFonts w:ascii="Tahoma" w:hAnsi="Tahoma" w:cs="Tahoma"/>
          <w:b/>
          <w:bCs/>
          <w:szCs w:val="20"/>
        </w:rPr>
        <w:t xml:space="preserve"> </w:t>
      </w:r>
      <w:r w:rsidRPr="0065405C">
        <w:rPr>
          <w:rFonts w:ascii="Tahoma" w:hAnsi="Tahoma" w:cs="Tahoma"/>
          <w:b/>
          <w:bCs/>
          <w:szCs w:val="20"/>
        </w:rPr>
        <w:t>для нужд Владимирского филиала АО «ЭнергосбыТ Плюс»</w:t>
      </w:r>
    </w:p>
    <w:p w:rsidR="000A52E9" w:rsidRPr="004B5AB3" w:rsidRDefault="000A52E9" w:rsidP="000A52E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г. Владимир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>«___»_____________202___</w:t>
      </w:r>
      <w:r w:rsidRPr="004B5AB3">
        <w:rPr>
          <w:rFonts w:ascii="Tahoma" w:hAnsi="Tahoma" w:cs="Tahoma"/>
          <w:szCs w:val="20"/>
        </w:rPr>
        <w:t xml:space="preserve"> г.</w:t>
      </w: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</w:t>
      </w:r>
      <w:r>
        <w:rPr>
          <w:rFonts w:ascii="Tahoma" w:hAnsi="Tahoma" w:cs="Tahoma"/>
          <w:b/>
          <w:bCs/>
          <w:szCs w:val="20"/>
        </w:rPr>
        <w:t>АО</w:t>
      </w:r>
      <w:r w:rsidRPr="004B5AB3">
        <w:rPr>
          <w:rFonts w:ascii="Tahoma" w:hAnsi="Tahoma" w:cs="Tahoma"/>
          <w:b/>
          <w:bCs/>
          <w:szCs w:val="20"/>
        </w:rPr>
        <w:t xml:space="preserve">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 xml:space="preserve">директора Владимирского филиала Маковского Валерия Витальевича, </w:t>
      </w:r>
      <w:r w:rsidRPr="004B5AB3">
        <w:rPr>
          <w:rFonts w:ascii="Tahoma" w:hAnsi="Tahoma" w:cs="Tahoma"/>
          <w:szCs w:val="20"/>
        </w:rPr>
        <w:t xml:space="preserve">действующего на основании доверенности  от </w:t>
      </w:r>
      <w:r>
        <w:rPr>
          <w:rFonts w:ascii="Tahoma" w:hAnsi="Tahoma" w:cs="Tahoma"/>
          <w:szCs w:val="20"/>
        </w:rPr>
        <w:t>18.08.2022г</w:t>
      </w:r>
      <w:r w:rsidRPr="004B5AB3">
        <w:rPr>
          <w:rFonts w:ascii="Tahoma" w:hAnsi="Tahoma" w:cs="Tahoma"/>
          <w:szCs w:val="20"/>
        </w:rPr>
        <w:t>., с одной стороны, и</w:t>
      </w: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______________________________________</w:t>
      </w:r>
      <w:r w:rsidRPr="004B5AB3">
        <w:rPr>
          <w:rFonts w:ascii="Tahoma" w:hAnsi="Tahoma" w:cs="Tahoma"/>
          <w:b/>
          <w:bCs/>
          <w:szCs w:val="20"/>
        </w:rPr>
        <w:t xml:space="preserve"> (</w:t>
      </w:r>
      <w:r>
        <w:rPr>
          <w:rFonts w:ascii="Tahoma" w:hAnsi="Tahoma" w:cs="Tahoma"/>
          <w:b/>
          <w:bCs/>
          <w:szCs w:val="20"/>
        </w:rPr>
        <w:t>___«___________»</w:t>
      </w:r>
      <w:r w:rsidRPr="004B5AB3">
        <w:rPr>
          <w:rFonts w:ascii="Tahoma" w:hAnsi="Tahoma" w:cs="Tahoma"/>
          <w:b/>
          <w:bCs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eastAsia="Times New Roman" w:hAnsi="Tahoma" w:cs="Tahoma"/>
          <w:szCs w:val="20"/>
        </w:rPr>
        <w:t>__________________________</w:t>
      </w:r>
      <w:r w:rsidRPr="0062211C">
        <w:rPr>
          <w:rFonts w:ascii="Tahoma" w:eastAsia="Times New Roman" w:hAnsi="Tahoma" w:cs="Tahoma"/>
          <w:szCs w:val="20"/>
        </w:rPr>
        <w:t xml:space="preserve">, действующего на основании </w:t>
      </w:r>
      <w:r>
        <w:rPr>
          <w:rFonts w:ascii="Tahoma" w:eastAsia="Times New Roman" w:hAnsi="Tahoma" w:cs="Tahoma"/>
          <w:szCs w:val="20"/>
        </w:rPr>
        <w:t>_______________</w:t>
      </w:r>
      <w:r w:rsidRPr="004B5AB3">
        <w:rPr>
          <w:rFonts w:ascii="Tahoma" w:hAnsi="Tahoma" w:cs="Tahoma"/>
          <w:szCs w:val="20"/>
        </w:rPr>
        <w:t>, с другой стороны, вместе именуемые «Стороны», заключили настоящий договор, далее по тексту «Договор», о нижеследующем: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0A52E9" w:rsidRPr="004B5AB3" w:rsidRDefault="000A52E9" w:rsidP="00253A6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доставке платежных до</w:t>
      </w:r>
      <w:r w:rsidR="00285939">
        <w:rPr>
          <w:rFonts w:ascii="Tahoma" w:hAnsi="Tahoma" w:cs="Tahoma"/>
          <w:szCs w:val="20"/>
        </w:rPr>
        <w:t xml:space="preserve">кументов </w:t>
      </w:r>
      <w:r w:rsidR="00955C28">
        <w:rPr>
          <w:rFonts w:ascii="Tahoma" w:hAnsi="Tahoma" w:cs="Tahoma"/>
          <w:szCs w:val="20"/>
        </w:rPr>
        <w:t>потребителям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2416B1">
        <w:rPr>
          <w:rFonts w:ascii="Tahoma" w:hAnsi="Tahoma" w:cs="Tahoma"/>
          <w:szCs w:val="20"/>
        </w:rPr>
        <w:t>в соответствии с</w:t>
      </w:r>
      <w:r w:rsidR="0005538C">
        <w:rPr>
          <w:rFonts w:ascii="Tahoma" w:hAnsi="Tahoma" w:cs="Tahoma"/>
          <w:szCs w:val="20"/>
        </w:rPr>
        <w:t xml:space="preserve"> Техническим</w:t>
      </w:r>
      <w:r w:rsidRPr="002416B1">
        <w:rPr>
          <w:rFonts w:ascii="Tahoma" w:hAnsi="Tahoma" w:cs="Tahoma"/>
          <w:szCs w:val="20"/>
        </w:rPr>
        <w:t xml:space="preserve"> </w:t>
      </w:r>
      <w:r w:rsidR="0005538C">
        <w:rPr>
          <w:rFonts w:ascii="Tahoma" w:hAnsi="Tahoma" w:cs="Tahoma"/>
          <w:szCs w:val="20"/>
        </w:rPr>
        <w:t>з</w:t>
      </w:r>
      <w:r w:rsidRPr="002416B1">
        <w:rPr>
          <w:rFonts w:ascii="Tahoma" w:hAnsi="Tahoma" w:cs="Tahoma"/>
          <w:szCs w:val="20"/>
        </w:rPr>
        <w:t xml:space="preserve">аданием Заказчика </w:t>
      </w:r>
      <w:bookmarkStart w:id="1" w:name="_GoBack"/>
      <w:bookmarkEnd w:id="1"/>
      <w:r w:rsidRPr="002416B1">
        <w:rPr>
          <w:rFonts w:ascii="Tahoma" w:hAnsi="Tahoma" w:cs="Tahoma"/>
          <w:szCs w:val="20"/>
        </w:rPr>
        <w:t>(далее – Задание,</w:t>
      </w:r>
      <w:r>
        <w:rPr>
          <w:rFonts w:ascii="Tahoma" w:hAnsi="Tahoma" w:cs="Tahoma"/>
          <w:szCs w:val="20"/>
        </w:rPr>
        <w:t xml:space="preserve"> Приложение</w:t>
      </w:r>
      <w:r w:rsidRPr="002416B1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№ </w:t>
      </w:r>
      <w:r w:rsidRPr="002416B1">
        <w:rPr>
          <w:rFonts w:ascii="Tahoma" w:hAnsi="Tahoma" w:cs="Tahoma"/>
          <w:szCs w:val="20"/>
        </w:rPr>
        <w:t xml:space="preserve">2 к Договору) </w:t>
      </w:r>
      <w:r w:rsidRPr="004B5AB3">
        <w:rPr>
          <w:rFonts w:ascii="Tahoma" w:hAnsi="Tahoma" w:cs="Tahoma"/>
          <w:szCs w:val="20"/>
        </w:rPr>
        <w:t>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0A52E9" w:rsidRPr="006F240C" w:rsidRDefault="000A52E9" w:rsidP="00253A6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Результатом оказанных услуг по настоящему Договору является доставка </w:t>
      </w:r>
      <w:r w:rsidR="00955C28">
        <w:rPr>
          <w:rFonts w:ascii="Tahoma" w:hAnsi="Tahoma" w:cs="Tahoma"/>
          <w:szCs w:val="20"/>
        </w:rPr>
        <w:t xml:space="preserve">потребителям платежных документов </w:t>
      </w:r>
      <w:r>
        <w:rPr>
          <w:rFonts w:ascii="Tahoma" w:hAnsi="Tahoma" w:cs="Tahoma"/>
          <w:szCs w:val="20"/>
        </w:rPr>
        <w:t xml:space="preserve">по оплате коммунальных и жилищных услуг в объеме, согласно полученным от Заказчика </w:t>
      </w:r>
      <w:r w:rsidRPr="0075658D">
        <w:rPr>
          <w:rFonts w:ascii="Tahoma" w:hAnsi="Tahoma" w:cs="Tahoma"/>
          <w:szCs w:val="20"/>
        </w:rPr>
        <w:t>акт</w:t>
      </w:r>
      <w:r>
        <w:rPr>
          <w:rFonts w:ascii="Tahoma" w:hAnsi="Tahoma" w:cs="Tahoma"/>
          <w:szCs w:val="20"/>
        </w:rPr>
        <w:t>ам</w:t>
      </w:r>
      <w:r w:rsidRPr="0075658D">
        <w:rPr>
          <w:rFonts w:ascii="Tahoma" w:hAnsi="Tahoma" w:cs="Tahoma"/>
          <w:szCs w:val="20"/>
        </w:rPr>
        <w:t xml:space="preserve"> приема –передачи</w:t>
      </w:r>
      <w:r>
        <w:rPr>
          <w:rFonts w:ascii="Tahoma" w:hAnsi="Tahoma" w:cs="Tahoma"/>
          <w:szCs w:val="20"/>
        </w:rPr>
        <w:t xml:space="preserve"> платежных документов в течение 3 (трех) дней (Приложение №1 к Договору).</w:t>
      </w:r>
      <w:r w:rsidRPr="004B5AB3">
        <w:rPr>
          <w:rFonts w:ascii="Tahoma" w:hAnsi="Tahoma" w:cs="Tahoma"/>
          <w:szCs w:val="20"/>
        </w:rPr>
        <w:t xml:space="preserve"> </w:t>
      </w:r>
    </w:p>
    <w:p w:rsidR="000A52E9" w:rsidRPr="004B5AB3" w:rsidRDefault="000A52E9" w:rsidP="00253A6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Владимирского филиала АО «ЭнергосбыТ Плюс».</w:t>
      </w:r>
    </w:p>
    <w:p w:rsidR="000A52E9" w:rsidRPr="004B5AB3" w:rsidRDefault="000A52E9" w:rsidP="00253A6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 2 </w:t>
      </w:r>
      <w:r w:rsidRPr="004B5AB3">
        <w:rPr>
          <w:rFonts w:ascii="Tahoma" w:hAnsi="Tahoma" w:cs="Tahoma"/>
          <w:szCs w:val="20"/>
        </w:rPr>
        <w:t>к Договору)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и действующим законодательством РФ. </w:t>
      </w:r>
    </w:p>
    <w:p w:rsidR="000A52E9" w:rsidRPr="004B5AB3" w:rsidRDefault="000A52E9" w:rsidP="00253A6A">
      <w:pPr>
        <w:pStyle w:val="a7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</w:t>
      </w:r>
      <w:r>
        <w:rPr>
          <w:rFonts w:ascii="Tahoma" w:eastAsia="Times New Roman" w:hAnsi="Tahoma" w:cs="Tahoma"/>
          <w:szCs w:val="20"/>
        </w:rPr>
        <w:t>уменьшения</w:t>
      </w:r>
      <w:r w:rsidRPr="004B5AB3">
        <w:rPr>
          <w:rFonts w:ascii="Tahoma" w:eastAsia="Times New Roman" w:hAnsi="Tahoma" w:cs="Tahoma"/>
          <w:szCs w:val="20"/>
        </w:rPr>
        <w:t xml:space="preserve"> объема, предусмотренного в </w:t>
      </w:r>
      <w:r>
        <w:rPr>
          <w:rFonts w:ascii="Tahoma" w:eastAsia="Times New Roman" w:hAnsi="Tahoma" w:cs="Tahoma"/>
          <w:szCs w:val="20"/>
        </w:rPr>
        <w:t>Задании (Приложение № 2</w:t>
      </w:r>
      <w:r w:rsidRPr="004B5AB3">
        <w:rPr>
          <w:rFonts w:ascii="Tahoma" w:eastAsia="Times New Roman" w:hAnsi="Tahoma" w:cs="Tahoma"/>
          <w:szCs w:val="20"/>
        </w:rPr>
        <w:t xml:space="preserve"> к Договору) изменения вносятся Заказчико</w:t>
      </w:r>
      <w:r>
        <w:rPr>
          <w:rFonts w:ascii="Tahoma" w:eastAsia="Times New Roman" w:hAnsi="Tahoma" w:cs="Tahoma"/>
          <w:szCs w:val="20"/>
        </w:rPr>
        <w:t>м в одностороннем порядке путем</w:t>
      </w:r>
      <w:r w:rsidRPr="004B5AB3">
        <w:rPr>
          <w:rFonts w:ascii="Tahoma" w:eastAsia="Times New Roman" w:hAnsi="Tahoma" w:cs="Tahoma"/>
          <w:szCs w:val="20"/>
        </w:rPr>
        <w:t xml:space="preserve">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0A52E9" w:rsidRPr="004B5AB3" w:rsidRDefault="000A52E9" w:rsidP="00253A6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0A52E9" w:rsidRPr="00253A6A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253A6A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="00A22E93" w:rsidRPr="00253A6A">
        <w:rPr>
          <w:rFonts w:ascii="Tahoma" w:hAnsi="Tahoma" w:cs="Tahoma"/>
          <w:szCs w:val="20"/>
        </w:rPr>
        <w:t>_________________</w:t>
      </w:r>
      <w:r w:rsidRPr="00253A6A">
        <w:rPr>
          <w:rFonts w:ascii="Tahoma" w:hAnsi="Tahoma" w:cs="Tahoma"/>
          <w:szCs w:val="20"/>
        </w:rPr>
        <w:t xml:space="preserve"> (</w:t>
      </w:r>
      <w:r w:rsidR="00A22E93" w:rsidRPr="00253A6A">
        <w:rPr>
          <w:rFonts w:ascii="Tahoma" w:hAnsi="Tahoma" w:cs="Tahoma"/>
          <w:szCs w:val="20"/>
        </w:rPr>
        <w:t>____________________________</w:t>
      </w:r>
      <w:r w:rsidRPr="00253A6A">
        <w:rPr>
          <w:rFonts w:ascii="Tahoma" w:hAnsi="Tahoma" w:cs="Tahoma"/>
          <w:szCs w:val="20"/>
        </w:rPr>
        <w:t xml:space="preserve">) рубля </w:t>
      </w:r>
      <w:r w:rsidR="00A22E93" w:rsidRPr="00253A6A">
        <w:rPr>
          <w:rFonts w:ascii="Tahoma" w:hAnsi="Tahoma" w:cs="Tahoma"/>
          <w:szCs w:val="20"/>
        </w:rPr>
        <w:t>___</w:t>
      </w:r>
      <w:r w:rsidRPr="00253A6A">
        <w:rPr>
          <w:rFonts w:ascii="Tahoma" w:hAnsi="Tahoma" w:cs="Tahoma"/>
          <w:szCs w:val="20"/>
        </w:rPr>
        <w:t xml:space="preserve"> копеек, в том числе НДС (20%) –  </w:t>
      </w:r>
      <w:r w:rsidR="00A22E93" w:rsidRPr="00253A6A">
        <w:rPr>
          <w:rFonts w:ascii="Tahoma" w:hAnsi="Tahoma" w:cs="Tahoma"/>
          <w:szCs w:val="20"/>
        </w:rPr>
        <w:t>__________</w:t>
      </w:r>
      <w:r w:rsidRPr="00253A6A">
        <w:rPr>
          <w:rFonts w:ascii="Tahoma" w:hAnsi="Tahoma" w:cs="Tahoma"/>
          <w:szCs w:val="20"/>
        </w:rPr>
        <w:t xml:space="preserve"> (</w:t>
      </w:r>
      <w:r w:rsidR="00A22E93" w:rsidRPr="00253A6A">
        <w:rPr>
          <w:rFonts w:ascii="Tahoma" w:hAnsi="Tahoma" w:cs="Tahoma"/>
          <w:szCs w:val="20"/>
        </w:rPr>
        <w:t>__________________________</w:t>
      </w:r>
      <w:r w:rsidRPr="00253A6A">
        <w:rPr>
          <w:rFonts w:ascii="Tahoma" w:hAnsi="Tahoma" w:cs="Tahoma"/>
          <w:szCs w:val="20"/>
        </w:rPr>
        <w:t xml:space="preserve">) рублей </w:t>
      </w:r>
      <w:r w:rsidR="00A22E93" w:rsidRPr="00253A6A">
        <w:rPr>
          <w:rFonts w:ascii="Tahoma" w:hAnsi="Tahoma" w:cs="Tahoma"/>
          <w:szCs w:val="20"/>
        </w:rPr>
        <w:t>____</w:t>
      </w:r>
      <w:r w:rsidRPr="00253A6A">
        <w:rPr>
          <w:rFonts w:ascii="Tahoma" w:hAnsi="Tahoma" w:cs="Tahoma"/>
          <w:szCs w:val="20"/>
        </w:rPr>
        <w:t xml:space="preserve"> копеек, далее по тексту </w:t>
      </w:r>
      <w:r w:rsidRPr="00253A6A">
        <w:rPr>
          <w:rFonts w:ascii="Tahoma" w:hAnsi="Tahoma" w:cs="Tahoma"/>
          <w:b/>
          <w:szCs w:val="20"/>
        </w:rPr>
        <w:t xml:space="preserve">«Цена Услуг» </w:t>
      </w:r>
      <w:r w:rsidRPr="00253A6A">
        <w:rPr>
          <w:rFonts w:ascii="Tahoma" w:hAnsi="Tahoma" w:cs="Tahoma"/>
          <w:szCs w:val="20"/>
        </w:rPr>
        <w:t>и определена в Смете (Приложение № 3 к Договору).</w:t>
      </w:r>
      <w:bookmarkEnd w:id="2"/>
      <w:r w:rsidRPr="00253A6A">
        <w:rPr>
          <w:rFonts w:ascii="Tahoma" w:hAnsi="Tahoma" w:cs="Tahoma"/>
          <w:szCs w:val="20"/>
        </w:rPr>
        <w:t xml:space="preserve"> 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8D7831">
        <w:rPr>
          <w:rFonts w:ascii="Tahoma" w:hAnsi="Tahoma" w:cs="Tahoma"/>
          <w:szCs w:val="20"/>
        </w:rPr>
        <w:t>командировочные расходы, транспортные расходы,</w:t>
      </w:r>
      <w:r w:rsidRPr="004B5AB3">
        <w:rPr>
          <w:rFonts w:ascii="Tahoma" w:hAnsi="Tahoma" w:cs="Tahoma"/>
          <w:szCs w:val="20"/>
        </w:rPr>
        <w:t xml:space="preserve"> компенсацию издержек Исполнителя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>
        <w:rPr>
          <w:rFonts w:ascii="Tahoma" w:eastAsia="Times New Roman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0A52E9" w:rsidRPr="00D6228A" w:rsidRDefault="000A52E9" w:rsidP="000A52E9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54C57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0A52E9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1A3D30" w:rsidRPr="00DC576E" w:rsidRDefault="001A3D30" w:rsidP="001A3D30">
      <w:pPr>
        <w:pStyle w:val="a7"/>
        <w:numPr>
          <w:ilvl w:val="1"/>
          <w:numId w:val="1"/>
        </w:numPr>
        <w:tabs>
          <w:tab w:val="left" w:pos="426"/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в следующем порядке:</w:t>
      </w:r>
    </w:p>
    <w:p w:rsidR="001A3D30" w:rsidRPr="00DC576E" w:rsidRDefault="001A3D30" w:rsidP="001A3D30">
      <w:pPr>
        <w:pStyle w:val="a7"/>
        <w:tabs>
          <w:tab w:val="left" w:pos="426"/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 xml:space="preserve">расчёт </w:t>
      </w:r>
      <w:r w:rsidRPr="00DC576E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 </w:t>
      </w:r>
      <w:r w:rsidRPr="00DC576E">
        <w:rPr>
          <w:rFonts w:ascii="Tahoma" w:hAnsi="Tahoma" w:cs="Tahoma"/>
          <w:bCs/>
          <w:color w:val="000000"/>
          <w:szCs w:val="20"/>
        </w:rPr>
        <w:t xml:space="preserve">с </w:t>
      </w:r>
      <w:r>
        <w:rPr>
          <w:rFonts w:ascii="Tahoma" w:hAnsi="Tahoma" w:cs="Tahoma"/>
          <w:bCs/>
          <w:color w:val="000000"/>
          <w:szCs w:val="20"/>
        </w:rPr>
        <w:t>отсрочкой не менее 30 (тридцати</w:t>
      </w:r>
      <w:r w:rsidRPr="00DC576E">
        <w:rPr>
          <w:rFonts w:ascii="Tahoma" w:hAnsi="Tahoma" w:cs="Tahoma"/>
          <w:bCs/>
          <w:color w:val="000000"/>
          <w:szCs w:val="20"/>
        </w:rPr>
        <w:t xml:space="preserve">) и не более 60 (шестидесяти) </w:t>
      </w:r>
      <w:r w:rsidRPr="00DC576E">
        <w:rPr>
          <w:rFonts w:ascii="Tahoma" w:hAnsi="Tahoma" w:cs="Tahoma"/>
          <w:bCs/>
          <w:szCs w:val="20"/>
        </w:rPr>
        <w:t xml:space="preserve">календарных дней </w:t>
      </w:r>
      <w:r w:rsidRPr="00DC576E">
        <w:rPr>
          <w:rFonts w:ascii="Tahoma" w:eastAsia="Times New Roman" w:hAnsi="Tahoma" w:cs="Tahoma"/>
          <w:szCs w:val="20"/>
        </w:rPr>
        <w:t xml:space="preserve">с даты подписания Сторонами </w:t>
      </w:r>
      <w:r>
        <w:rPr>
          <w:rFonts w:ascii="Tahoma" w:eastAsia="Times New Roman" w:hAnsi="Tahoma" w:cs="Tahoma"/>
          <w:szCs w:val="20"/>
        </w:rPr>
        <w:t>УПД/акт</w:t>
      </w:r>
      <w:r w:rsidRPr="00DC576E">
        <w:rPr>
          <w:rFonts w:ascii="Tahoma" w:eastAsia="Times New Roman" w:hAnsi="Tahoma" w:cs="Tahoma"/>
          <w:szCs w:val="20"/>
        </w:rPr>
        <w:t xml:space="preserve"> оказанных услуг, при условии представления Исп</w:t>
      </w:r>
      <w:r>
        <w:rPr>
          <w:rFonts w:ascii="Tahoma" w:eastAsia="Times New Roman" w:hAnsi="Tahoma" w:cs="Tahoma"/>
          <w:szCs w:val="20"/>
        </w:rPr>
        <w:t>олнителем следующих документов:</w:t>
      </w:r>
    </w:p>
    <w:p w:rsidR="001A3D30" w:rsidRPr="00DC576E" w:rsidRDefault="001A3D30" w:rsidP="001A3D30">
      <w:pPr>
        <w:pStyle w:val="a7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а) счета;</w:t>
      </w:r>
    </w:p>
    <w:p w:rsidR="001A3D30" w:rsidRPr="0065405C" w:rsidRDefault="001A3D30" w:rsidP="001A3D30">
      <w:pPr>
        <w:pStyle w:val="a7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б</w:t>
      </w:r>
      <w:r w:rsidRPr="0065405C">
        <w:rPr>
          <w:rFonts w:ascii="Tahoma" w:eastAsia="Times New Roman" w:hAnsi="Tahoma" w:cs="Tahoma"/>
          <w:szCs w:val="20"/>
        </w:rPr>
        <w:t>) УПД/</w:t>
      </w:r>
      <w:r>
        <w:rPr>
          <w:rFonts w:ascii="Tahoma" w:eastAsia="Times New Roman" w:hAnsi="Tahoma" w:cs="Tahoma"/>
          <w:szCs w:val="20"/>
        </w:rPr>
        <w:t xml:space="preserve">акт </w:t>
      </w:r>
      <w:r w:rsidRPr="0065405C">
        <w:rPr>
          <w:rFonts w:ascii="Tahoma" w:eastAsia="Times New Roman" w:hAnsi="Tahoma" w:cs="Tahoma"/>
          <w:szCs w:val="20"/>
        </w:rPr>
        <w:t>оказанных услуг, подписанного Сторонами;</w:t>
      </w:r>
    </w:p>
    <w:p w:rsidR="001A3D30" w:rsidRPr="0065405C" w:rsidRDefault="001A3D30" w:rsidP="001A3D30">
      <w:pPr>
        <w:pStyle w:val="a7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5405C">
        <w:rPr>
          <w:rFonts w:ascii="Tahoma" w:eastAsia="Times New Roman" w:hAnsi="Tahoma" w:cs="Tahoma"/>
          <w:szCs w:val="20"/>
        </w:rPr>
        <w:t>в) счета-фактуры,</w:t>
      </w:r>
    </w:p>
    <w:p w:rsidR="001A3D30" w:rsidRDefault="001A3D30" w:rsidP="001A3D30">
      <w:pPr>
        <w:pStyle w:val="a7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способами, не противоречащими законодательству РФ.</w:t>
      </w:r>
    </w:p>
    <w:p w:rsidR="001A3D30" w:rsidRPr="00DC576E" w:rsidRDefault="001A3D30" w:rsidP="001A3D30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DC576E">
        <w:rPr>
          <w:rFonts w:ascii="Tahoma" w:eastAsia="Times New Roman" w:hAnsi="Tahoma" w:cs="Tahoma"/>
          <w:b/>
          <w:color w:val="FF0000"/>
          <w:szCs w:val="20"/>
        </w:rPr>
        <w:t xml:space="preserve">В случае </w:t>
      </w:r>
      <w:r w:rsidR="00291C89">
        <w:rPr>
          <w:rFonts w:ascii="Tahoma" w:eastAsia="Times New Roman" w:hAnsi="Tahoma" w:cs="Tahoma"/>
          <w:b/>
          <w:color w:val="FF0000"/>
          <w:szCs w:val="20"/>
        </w:rPr>
        <w:t>заключения Договора с СМСП</w:t>
      </w:r>
      <w:r w:rsidRPr="00DC576E">
        <w:rPr>
          <w:rFonts w:ascii="Tahoma" w:eastAsia="Times New Roman" w:hAnsi="Tahoma" w:cs="Tahoma"/>
          <w:b/>
          <w:color w:val="FF0000"/>
          <w:szCs w:val="20"/>
        </w:rPr>
        <w:t xml:space="preserve"> п.3.1. излагается в следующей редакции:</w:t>
      </w:r>
    </w:p>
    <w:p w:rsidR="001A3D30" w:rsidRPr="009808FF" w:rsidRDefault="001A3D30" w:rsidP="001A3D30">
      <w:pPr>
        <w:pStyle w:val="a7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 xml:space="preserve">расчёт </w:t>
      </w:r>
      <w:r w:rsidRPr="00DC576E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 производится </w:t>
      </w:r>
      <w:r w:rsidRPr="00DC576E">
        <w:rPr>
          <w:rFonts w:ascii="Tahoma" w:hAnsi="Tahoma" w:cs="Tahoma"/>
          <w:color w:val="000000" w:themeColor="text1"/>
          <w:szCs w:val="20"/>
        </w:rPr>
        <w:t xml:space="preserve">в течение 7 рабочих дней с даты подписания Заказчиком подписанного и направленного Исполнителем </w:t>
      </w:r>
      <w:r>
        <w:rPr>
          <w:rFonts w:ascii="Tahoma" w:hAnsi="Tahoma" w:cs="Tahoma"/>
          <w:color w:val="000000" w:themeColor="text1"/>
          <w:szCs w:val="20"/>
        </w:rPr>
        <w:t xml:space="preserve">УПД/ </w:t>
      </w:r>
      <w:r w:rsidRPr="00DC576E">
        <w:rPr>
          <w:rFonts w:ascii="Tahoma" w:hAnsi="Tahoma" w:cs="Tahoma"/>
          <w:color w:val="000000" w:themeColor="text1"/>
          <w:szCs w:val="20"/>
        </w:rPr>
        <w:t xml:space="preserve">акта оказанных Услуг на основании выставленного Исполнителем счета, путем перечисления денежных средств на расчетный счет </w:t>
      </w:r>
      <w:r w:rsidRPr="00DC576E">
        <w:rPr>
          <w:rFonts w:ascii="Tahoma" w:hAnsi="Tahoma" w:cs="Tahoma"/>
          <w:color w:val="000000" w:themeColor="text1"/>
          <w:szCs w:val="20"/>
        </w:rPr>
        <w:lastRenderedPageBreak/>
        <w:t>Исполнителя или иными согласованными сторонами, не противоречащими законодательству РФ, в том числе путем передачи векселей и пр.</w:t>
      </w:r>
    </w:p>
    <w:p w:rsidR="000A52E9" w:rsidRPr="004B5AB3" w:rsidRDefault="000A52E9" w:rsidP="001A3D30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0A52E9" w:rsidRPr="004B5AB3" w:rsidRDefault="000A52E9" w:rsidP="000A52E9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0A52E9" w:rsidRPr="00040DE2" w:rsidRDefault="000A52E9" w:rsidP="000A52E9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</w:t>
      </w:r>
      <w:r>
        <w:rPr>
          <w:rFonts w:ascii="Tahoma" w:eastAsia="Times New Roman" w:hAnsi="Tahoma" w:cs="Tahoma"/>
          <w:szCs w:val="20"/>
        </w:rPr>
        <w:t xml:space="preserve">бязательства по оказанию Услуги, </w:t>
      </w:r>
      <w:r w:rsidRPr="009D6B68">
        <w:rPr>
          <w:rFonts w:ascii="Tahoma" w:eastAsia="Times New Roman" w:hAnsi="Tahoma" w:cs="Tahoma"/>
          <w:szCs w:val="20"/>
        </w:rPr>
        <w:t>подтвержде</w:t>
      </w:r>
      <w:r>
        <w:rPr>
          <w:rFonts w:ascii="Tahoma" w:eastAsia="Times New Roman" w:hAnsi="Tahoma" w:cs="Tahoma"/>
          <w:szCs w:val="20"/>
        </w:rPr>
        <w:t xml:space="preserve">нного подписанными </w:t>
      </w:r>
      <w:r w:rsidRPr="0075658D">
        <w:rPr>
          <w:rFonts w:ascii="Tahoma" w:eastAsia="Times New Roman" w:hAnsi="Tahoma" w:cs="Tahoma"/>
          <w:szCs w:val="20"/>
        </w:rPr>
        <w:t xml:space="preserve">Сторонами УПД/ актом </w:t>
      </w:r>
      <w:r w:rsidRPr="009D6B68">
        <w:rPr>
          <w:rFonts w:ascii="Tahoma" w:eastAsia="Times New Roman" w:hAnsi="Tahoma" w:cs="Tahoma"/>
          <w:szCs w:val="20"/>
        </w:rPr>
        <w:t>оказанных услуг и по предоставлению полного комплекта документов для соответствующего платежа в соответствии с п. 3.1. Договора.</w:t>
      </w:r>
    </w:p>
    <w:p w:rsidR="00313EAC" w:rsidRPr="004B5AB3" w:rsidRDefault="00313EAC" w:rsidP="00313EAC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313EAC" w:rsidRPr="004B5AB3" w:rsidRDefault="00313EAC" w:rsidP="00313EAC">
      <w:pPr>
        <w:pStyle w:val="a7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313EAC" w:rsidRPr="004B5AB3" w:rsidRDefault="00313EAC" w:rsidP="00313EAC">
      <w:pPr>
        <w:pStyle w:val="a7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313EAC" w:rsidRPr="004B5AB3" w:rsidRDefault="00313EAC" w:rsidP="00313EAC">
      <w:pPr>
        <w:pStyle w:val="a7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313EAC" w:rsidRPr="004B5AB3" w:rsidRDefault="00313EAC" w:rsidP="00313EAC">
      <w:pPr>
        <w:pStyle w:val="a7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313EAC" w:rsidRPr="004B5AB3" w:rsidRDefault="00313EAC" w:rsidP="00313EAC">
      <w:pPr>
        <w:pStyle w:val="a7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313EAC" w:rsidRPr="00313EAC" w:rsidRDefault="00313EAC" w:rsidP="00313EAC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</w:t>
      </w:r>
      <w:r>
        <w:rPr>
          <w:rFonts w:ascii="Tahoma" w:eastAsia="Times New Roman" w:hAnsi="Tahoma" w:cs="Tahoma"/>
          <w:szCs w:val="20"/>
        </w:rPr>
        <w:t>.</w:t>
      </w:r>
      <w:r>
        <w:rPr>
          <w:rStyle w:val="a6"/>
          <w:rFonts w:ascii="Tahoma" w:eastAsia="Times New Roman" w:hAnsi="Tahoma" w:cs="Tahoma"/>
          <w:szCs w:val="20"/>
        </w:rPr>
        <w:footnoteReference w:id="1"/>
      </w:r>
    </w:p>
    <w:p w:rsidR="000A52E9" w:rsidRPr="004B5AB3" w:rsidRDefault="000A52E9" w:rsidP="000A52E9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</w:t>
      </w:r>
      <w:r>
        <w:rPr>
          <w:rFonts w:ascii="Tahoma" w:hAnsi="Tahoma" w:cs="Tahoma"/>
          <w:color w:val="000000"/>
          <w:szCs w:val="20"/>
        </w:rPr>
        <w:t>,</w:t>
      </w:r>
      <w:r w:rsidRPr="004B5AB3">
        <w:rPr>
          <w:rFonts w:ascii="Tahoma" w:hAnsi="Tahoma" w:cs="Tahoma"/>
          <w:color w:val="000000"/>
          <w:szCs w:val="20"/>
        </w:rPr>
        <w:t xml:space="preserve"> следующего за окончанием квартала.</w:t>
      </w:r>
    </w:p>
    <w:p w:rsidR="000A52E9" w:rsidRPr="004B5AB3" w:rsidRDefault="000A52E9" w:rsidP="000A52E9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0A52E9" w:rsidRPr="004B5AB3" w:rsidRDefault="000A52E9" w:rsidP="000A52E9">
      <w:pPr>
        <w:pStyle w:val="a7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r>
        <w:rPr>
          <w:rFonts w:ascii="Tahoma" w:eastAsia="Times New Roman" w:hAnsi="Tahoma" w:cs="Tahoma"/>
          <w:szCs w:val="20"/>
        </w:rPr>
        <w:t xml:space="preserve">в течение </w:t>
      </w:r>
      <w:r w:rsidRPr="0028208A">
        <w:rPr>
          <w:rFonts w:ascii="Tahoma" w:eastAsia="Times New Roman" w:hAnsi="Tahoma" w:cs="Tahoma"/>
          <w:szCs w:val="20"/>
        </w:rPr>
        <w:t xml:space="preserve">10 </w:t>
      </w:r>
      <w:r w:rsidRPr="004B5AB3">
        <w:rPr>
          <w:rFonts w:ascii="Tahoma" w:eastAsia="Times New Roman" w:hAnsi="Tahoma" w:cs="Tahoma"/>
          <w:szCs w:val="20"/>
        </w:rPr>
        <w:t>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0A52E9" w:rsidRPr="004B5AB3" w:rsidRDefault="000A52E9" w:rsidP="000A52E9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0A52E9" w:rsidRPr="004B5AB3" w:rsidRDefault="000A52E9" w:rsidP="000A52E9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0A52E9" w:rsidRPr="004B5AB3" w:rsidRDefault="000A52E9" w:rsidP="000A52E9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0A52E9" w:rsidRPr="004B5AB3" w:rsidRDefault="000A52E9" w:rsidP="000A52E9">
      <w:pPr>
        <w:pStyle w:val="a7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0A52E9" w:rsidRPr="004B5AB3" w:rsidRDefault="000A52E9" w:rsidP="000A52E9">
      <w:pPr>
        <w:pStyle w:val="a7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0A52E9" w:rsidRPr="004B5AB3" w:rsidRDefault="000A52E9" w:rsidP="000A52E9">
      <w:pPr>
        <w:pStyle w:val="a7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0A52E9" w:rsidRPr="00E64A1F" w:rsidRDefault="000A52E9" w:rsidP="000A52E9">
      <w:pPr>
        <w:pStyle w:val="a7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9242E" w:rsidRPr="00A9242E" w:rsidRDefault="000A52E9" w:rsidP="00A9242E">
      <w:pPr>
        <w:pStyle w:val="a7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Стороны особо отмечают:</w:t>
      </w:r>
      <w:r w:rsidRPr="00E64A1F">
        <w:rPr>
          <w:rFonts w:ascii="Tahoma" w:hAnsi="Tahoma" w:cs="Tahoma"/>
          <w:color w:val="000000"/>
          <w:szCs w:val="20"/>
        </w:rPr>
        <w:t xml:space="preserve">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0A52E9" w:rsidRPr="002416B1" w:rsidRDefault="000A52E9" w:rsidP="000A52E9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416B1">
        <w:rPr>
          <w:rFonts w:ascii="Tahoma" w:hAnsi="Tahoma" w:cs="Tahoma"/>
          <w:b/>
          <w:szCs w:val="20"/>
        </w:rPr>
        <w:t xml:space="preserve">Общий срок оказания Услуг с </w:t>
      </w:r>
      <w:bookmarkStart w:id="3" w:name="Начало_выполнения_работ"/>
      <w:r>
        <w:rPr>
          <w:rFonts w:ascii="Tahoma" w:hAnsi="Tahoma" w:cs="Tahoma"/>
          <w:b/>
          <w:szCs w:val="20"/>
        </w:rPr>
        <w:t>«01» января 2025</w:t>
      </w:r>
      <w:r w:rsidRPr="002416B1">
        <w:rPr>
          <w:rFonts w:ascii="Tahoma" w:hAnsi="Tahoma" w:cs="Tahoma"/>
          <w:b/>
          <w:szCs w:val="20"/>
        </w:rPr>
        <w:t xml:space="preserve"> г.</w:t>
      </w:r>
      <w:bookmarkEnd w:id="3"/>
      <w:r w:rsidRPr="002416B1">
        <w:rPr>
          <w:rFonts w:ascii="Tahoma" w:hAnsi="Tahoma" w:cs="Tahoma"/>
          <w:b/>
          <w:bCs/>
          <w:szCs w:val="20"/>
        </w:rPr>
        <w:t xml:space="preserve"> </w:t>
      </w:r>
      <w:r w:rsidRPr="002416B1">
        <w:rPr>
          <w:rFonts w:ascii="Tahoma" w:hAnsi="Tahoma" w:cs="Tahoma"/>
          <w:b/>
          <w:szCs w:val="20"/>
        </w:rPr>
        <w:t xml:space="preserve"> по </w:t>
      </w:r>
      <w:bookmarkStart w:id="4" w:name="Окончание_выполнения_работ"/>
      <w:r>
        <w:rPr>
          <w:rFonts w:ascii="Tahoma" w:hAnsi="Tahoma" w:cs="Tahoma"/>
          <w:b/>
          <w:szCs w:val="20"/>
        </w:rPr>
        <w:t>«31» декабря 2025</w:t>
      </w:r>
      <w:r w:rsidRPr="002416B1">
        <w:rPr>
          <w:rFonts w:ascii="Tahoma" w:hAnsi="Tahoma" w:cs="Tahoma"/>
          <w:b/>
          <w:szCs w:val="20"/>
        </w:rPr>
        <w:t xml:space="preserve"> г.</w:t>
      </w:r>
      <w:bookmarkEnd w:id="4"/>
    </w:p>
    <w:p w:rsidR="000A52E9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Услуги по настоящему Договору должны быть начаты, произведены и завершены в соответствии со сроками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0A52E9" w:rsidRPr="000765F1" w:rsidRDefault="000A52E9" w:rsidP="000A52E9">
      <w:pPr>
        <w:pStyle w:val="a7"/>
        <w:widowControl w:val="0"/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765F1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0A52E9" w:rsidRDefault="000A52E9" w:rsidP="00253A6A">
      <w:pPr>
        <w:pStyle w:val="a9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  <w:bookmarkEnd w:id="0"/>
    </w:p>
    <w:p w:rsidR="00253A6A" w:rsidRPr="00253A6A" w:rsidRDefault="00253A6A" w:rsidP="00253A6A">
      <w:pPr>
        <w:pStyle w:val="a9"/>
        <w:tabs>
          <w:tab w:val="num" w:pos="851"/>
        </w:tabs>
        <w:spacing w:after="0"/>
        <w:jc w:val="both"/>
        <w:rPr>
          <w:rFonts w:ascii="Tahoma" w:hAnsi="Tahoma" w:cs="Tahoma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0A52E9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5508E">
        <w:rPr>
          <w:rFonts w:ascii="Tahoma" w:hAnsi="Tahoma" w:cs="Tahoma"/>
          <w:szCs w:val="20"/>
        </w:rPr>
        <w:t xml:space="preserve">Ежемесячно Заказчик передает, а Исполнитель принимает </w:t>
      </w:r>
      <w:r w:rsidR="00955C28">
        <w:rPr>
          <w:rFonts w:ascii="Tahoma" w:hAnsi="Tahoma" w:cs="Tahoma"/>
          <w:szCs w:val="20"/>
        </w:rPr>
        <w:t>платежные документы</w:t>
      </w:r>
      <w:r w:rsidRPr="0025508E">
        <w:rPr>
          <w:rFonts w:ascii="Tahoma" w:hAnsi="Tahoma" w:cs="Tahoma"/>
          <w:szCs w:val="20"/>
        </w:rPr>
        <w:t xml:space="preserve"> по адресу, </w:t>
      </w:r>
      <w:r>
        <w:rPr>
          <w:rFonts w:ascii="Tahoma" w:hAnsi="Tahoma" w:cs="Tahoma"/>
          <w:szCs w:val="20"/>
        </w:rPr>
        <w:t>согласованному</w:t>
      </w:r>
      <w:r w:rsidRPr="0025508E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Сторонами</w:t>
      </w:r>
      <w:r w:rsidRPr="0025508E">
        <w:rPr>
          <w:rFonts w:ascii="Tahoma" w:hAnsi="Tahoma" w:cs="Tahoma"/>
          <w:szCs w:val="20"/>
        </w:rPr>
        <w:t>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 xml:space="preserve">Заказчик ежемесячно передает Исполнителю платежные документы в первых числах месяца. В отопительный период доставка документов делится на две партии. Первая партия передается первого, второго числа месяца, вторая партия второго, третьего числа месяца. </w:t>
      </w:r>
      <w:r w:rsidRPr="002416B1">
        <w:rPr>
          <w:rFonts w:ascii="Tahoma" w:hAnsi="Tahoma" w:cs="Tahoma"/>
          <w:b/>
          <w:szCs w:val="20"/>
        </w:rPr>
        <w:t>Услуги оказываются в течении 3 (трех) календарных дней с момента получения платежных документов от Заказчика</w:t>
      </w:r>
      <w:r w:rsidRPr="00105998">
        <w:rPr>
          <w:rFonts w:ascii="Tahoma" w:hAnsi="Tahoma" w:cs="Tahoma"/>
          <w:szCs w:val="20"/>
        </w:rPr>
        <w:t>. Доставка каждой партии осуществляется с момента передачи документов Исполнителю.</w:t>
      </w:r>
    </w:p>
    <w:p w:rsidR="000A52E9" w:rsidRPr="00105998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период с 1 по 3 декабря осуществляется доставка дополнительного (13-го) тиража.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17F38">
        <w:rPr>
          <w:rFonts w:ascii="Tahoma" w:hAnsi="Tahoma" w:cs="Tahoma"/>
          <w:szCs w:val="20"/>
        </w:rPr>
        <w:t>Заказчик имеет право изменить сроки передачи счетов – квитанций, уведомив об этом Исполнителя.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>Заказчик передает Исполнителю конвертированную документацию (счета-квитанции) в коробках, рассортированную по почтовым индексам, улицам и номерам домов, номерам квартир. Количество счетов-квитанций в коробке до 1000 шт.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>Исполнитель принимает от Заказчика коробки с конвертированно</w:t>
      </w:r>
      <w:r>
        <w:rPr>
          <w:rFonts w:ascii="Tahoma" w:hAnsi="Tahoma" w:cs="Tahoma"/>
          <w:szCs w:val="20"/>
        </w:rPr>
        <w:t>й документацией по актам приема-</w:t>
      </w:r>
      <w:r w:rsidRPr="00105998">
        <w:rPr>
          <w:rFonts w:ascii="Tahoma" w:hAnsi="Tahoma" w:cs="Tahoma"/>
          <w:szCs w:val="20"/>
        </w:rPr>
        <w:t>передачи. Исполнитель проверяет количество переданной документации и подписывает акты приема-передачи.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 может составлять до трех штук.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>Исполнитель обязуется доставлять платежные документы, переданные Заказчиком до клиенто</w:t>
      </w:r>
      <w:r>
        <w:rPr>
          <w:rFonts w:ascii="Tahoma" w:hAnsi="Tahoma" w:cs="Tahoma"/>
          <w:szCs w:val="20"/>
        </w:rPr>
        <w:t>в АО «ЭнергосбыТ Плюс» в течение</w:t>
      </w:r>
      <w:r w:rsidRPr="00105998">
        <w:rPr>
          <w:rFonts w:ascii="Tahoma" w:hAnsi="Tahoma" w:cs="Tahoma"/>
          <w:szCs w:val="20"/>
        </w:rPr>
        <w:t xml:space="preserve"> трех</w:t>
      </w:r>
      <w:r>
        <w:rPr>
          <w:rFonts w:ascii="Tahoma" w:hAnsi="Tahoma" w:cs="Tahoma"/>
          <w:szCs w:val="20"/>
        </w:rPr>
        <w:t xml:space="preserve"> </w:t>
      </w:r>
      <w:r w:rsidRPr="0075658D">
        <w:rPr>
          <w:rFonts w:ascii="Tahoma" w:hAnsi="Tahoma" w:cs="Tahoma"/>
          <w:szCs w:val="20"/>
        </w:rPr>
        <w:t>календарных дней</w:t>
      </w:r>
      <w:r w:rsidRPr="00105998">
        <w:rPr>
          <w:rFonts w:ascii="Tahoma" w:hAnsi="Tahoma" w:cs="Tahoma"/>
          <w:szCs w:val="20"/>
        </w:rPr>
        <w:t xml:space="preserve"> со дня приёмки Исполнителем.</w:t>
      </w:r>
    </w:p>
    <w:p w:rsidR="000A52E9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05998">
        <w:rPr>
          <w:rFonts w:ascii="Tahoma" w:hAnsi="Tahoma" w:cs="Tahoma"/>
          <w:szCs w:val="20"/>
        </w:rPr>
        <w:t>По требованию заказчика Исполнитель обязуется производит</w:t>
      </w:r>
      <w:r>
        <w:rPr>
          <w:rFonts w:ascii="Tahoma" w:hAnsi="Tahoma" w:cs="Tahoma"/>
          <w:szCs w:val="20"/>
        </w:rPr>
        <w:t>ь</w:t>
      </w:r>
      <w:r w:rsidRPr="00105998">
        <w:rPr>
          <w:rFonts w:ascii="Tahoma" w:hAnsi="Tahoma" w:cs="Tahoma"/>
          <w:szCs w:val="20"/>
        </w:rPr>
        <w:t xml:space="preserve">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указанных фотоматериалов в течение трех дней с момента оказания услуг. </w:t>
      </w:r>
    </w:p>
    <w:p w:rsidR="000A52E9" w:rsidRPr="0075658D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75658D">
        <w:rPr>
          <w:rFonts w:ascii="Tahoma" w:hAnsi="Tahoma" w:cs="Tahoma"/>
          <w:szCs w:val="20"/>
        </w:rPr>
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</w:r>
    </w:p>
    <w:p w:rsidR="000A52E9" w:rsidRDefault="000A52E9" w:rsidP="000A52E9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92307">
        <w:rPr>
          <w:rFonts w:ascii="Tahoma" w:hAnsi="Tahoma" w:cs="Tahoma"/>
          <w:szCs w:val="20"/>
        </w:rPr>
        <w:t>Исполнитель имеет право провести расследование и оспорить</w:t>
      </w:r>
      <w:r w:rsidRPr="00892307" w:rsidDel="003029E7">
        <w:rPr>
          <w:rFonts w:ascii="Tahoma" w:hAnsi="Tahoma" w:cs="Tahoma"/>
          <w:szCs w:val="20"/>
        </w:rPr>
        <w:t xml:space="preserve"> </w:t>
      </w:r>
      <w:r w:rsidRPr="00892307">
        <w:rPr>
          <w:rFonts w:ascii="Tahoma" w:hAnsi="Tahoma" w:cs="Tahoma"/>
          <w:szCs w:val="20"/>
        </w:rPr>
        <w:t xml:space="preserve">обоснованность </w:t>
      </w:r>
      <w:r>
        <w:rPr>
          <w:rFonts w:ascii="Tahoma" w:hAnsi="Tahoma" w:cs="Tahoma"/>
          <w:szCs w:val="20"/>
        </w:rPr>
        <w:t>жалобы</w:t>
      </w:r>
      <w:r w:rsidRPr="00892307">
        <w:rPr>
          <w:rFonts w:ascii="Tahoma" w:hAnsi="Tahoma" w:cs="Tahoma"/>
          <w:szCs w:val="20"/>
        </w:rPr>
        <w:t xml:space="preserve"> путем предоставления Заказчику данных фотофиксации доставки с</w:t>
      </w:r>
      <w:r>
        <w:rPr>
          <w:rFonts w:ascii="Tahoma" w:hAnsi="Tahoma" w:cs="Tahoma"/>
          <w:szCs w:val="20"/>
        </w:rPr>
        <w:t>четов-квитанций до потребителей.</w:t>
      </w:r>
    </w:p>
    <w:p w:rsidR="000A52E9" w:rsidRPr="00892307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92307">
        <w:rPr>
          <w:rFonts w:ascii="Tahoma" w:hAnsi="Tahoma" w:cs="Tahoma"/>
          <w:szCs w:val="20"/>
        </w:rPr>
        <w:t xml:space="preserve">Исполнитель обязуется передавать обоснованно недоставленные </w:t>
      </w:r>
      <w:r w:rsidR="00955C28">
        <w:rPr>
          <w:rFonts w:ascii="Tahoma" w:hAnsi="Tahoma" w:cs="Tahoma"/>
          <w:szCs w:val="20"/>
        </w:rPr>
        <w:t>платежные документ</w:t>
      </w:r>
      <w:r w:rsidRPr="00892307">
        <w:rPr>
          <w:rFonts w:ascii="Tahoma" w:hAnsi="Tahoma" w:cs="Tahoma"/>
          <w:szCs w:val="20"/>
        </w:rPr>
        <w:t xml:space="preserve"> обратно</w:t>
      </w:r>
      <w:r>
        <w:rPr>
          <w:rFonts w:ascii="Tahoma" w:hAnsi="Tahoma" w:cs="Tahoma"/>
          <w:szCs w:val="20"/>
        </w:rPr>
        <w:t xml:space="preserve"> Заказчику для анализа в течение</w:t>
      </w:r>
      <w:r w:rsidRPr="00892307">
        <w:rPr>
          <w:rFonts w:ascii="Tahoma" w:hAnsi="Tahoma" w:cs="Tahoma"/>
          <w:szCs w:val="20"/>
        </w:rPr>
        <w:t xml:space="preserve"> 8 дней с момента приемки с оформленным актом возврата недоставленных </w:t>
      </w:r>
      <w:r w:rsidR="00955C28" w:rsidRPr="00DC576E">
        <w:rPr>
          <w:rFonts w:ascii="Tahoma" w:hAnsi="Tahoma" w:cs="Tahoma"/>
          <w:szCs w:val="20"/>
        </w:rPr>
        <w:t>платежных документов</w:t>
      </w:r>
      <w:r w:rsidRPr="00892307">
        <w:rPr>
          <w:rFonts w:ascii="Tahoma" w:hAnsi="Tahoma" w:cs="Tahoma"/>
          <w:szCs w:val="20"/>
        </w:rPr>
        <w:t xml:space="preserve"> (Приложение №</w:t>
      </w:r>
      <w:r>
        <w:rPr>
          <w:rFonts w:ascii="Tahoma" w:hAnsi="Tahoma" w:cs="Tahoma"/>
          <w:szCs w:val="20"/>
        </w:rPr>
        <w:t xml:space="preserve"> </w:t>
      </w:r>
      <w:r w:rsidRPr="00892307">
        <w:rPr>
          <w:rFonts w:ascii="Tahoma" w:hAnsi="Tahoma" w:cs="Tahoma"/>
          <w:szCs w:val="20"/>
        </w:rPr>
        <w:t>5)</w:t>
      </w:r>
      <w:r>
        <w:rPr>
          <w:rFonts w:ascii="Tahoma" w:hAnsi="Tahoma" w:cs="Tahoma"/>
          <w:szCs w:val="20"/>
        </w:rPr>
        <w:t>.</w:t>
      </w:r>
    </w:p>
    <w:p w:rsidR="000A52E9" w:rsidRPr="00892307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92307">
        <w:rPr>
          <w:rFonts w:ascii="Tahoma" w:hAnsi="Tahoma" w:cs="Tahoma"/>
          <w:szCs w:val="20"/>
        </w:rPr>
        <w:t xml:space="preserve">Исполнитель </w:t>
      </w:r>
      <w:r w:rsidRPr="00892307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0A52E9" w:rsidRPr="008212C4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0A52E9" w:rsidRPr="008212C4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</w:t>
      </w:r>
      <w:r w:rsidRPr="008212C4">
        <w:rPr>
          <w:rFonts w:ascii="Tahoma" w:hAnsi="Tahoma" w:cs="Tahoma"/>
          <w:szCs w:val="20"/>
        </w:rPr>
        <w:lastRenderedPageBreak/>
        <w:t>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0A52E9" w:rsidRPr="008212C4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0A52E9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0A52E9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0A52E9" w:rsidRPr="00892307" w:rsidRDefault="000A52E9" w:rsidP="000A52E9">
      <w:pPr>
        <w:pStyle w:val="a7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0A52E9" w:rsidRPr="004B5AB3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Ежемесячно в трехдневный срок после получения задания </w:t>
      </w:r>
      <w:r w:rsidRPr="004B5AB3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0A52E9" w:rsidRPr="00A60A02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</w:t>
      </w:r>
      <w:r w:rsidRPr="00A60A02">
        <w:rPr>
          <w:rFonts w:ascii="Tahoma" w:hAnsi="Tahoma" w:cs="Tahoma"/>
          <w:szCs w:val="20"/>
        </w:rPr>
        <w:t xml:space="preserve">предусмотренных настоящим Договором, в соответствии с условиями Договора. </w:t>
      </w:r>
    </w:p>
    <w:p w:rsidR="000A52E9" w:rsidRPr="00A60A02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A60A02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 w:rsidRPr="0075658D">
        <w:rPr>
          <w:rFonts w:ascii="Tahoma" w:hAnsi="Tahoma" w:cs="Tahoma"/>
          <w:szCs w:val="20"/>
        </w:rPr>
        <w:t>экземпляра УПД</w:t>
      </w:r>
      <w:r w:rsidR="007B20D3">
        <w:rPr>
          <w:rFonts w:ascii="Tahoma" w:hAnsi="Tahoma" w:cs="Tahoma"/>
          <w:szCs w:val="20"/>
        </w:rPr>
        <w:t>/акт</w:t>
      </w:r>
      <w:r>
        <w:rPr>
          <w:rFonts w:ascii="Tahoma" w:hAnsi="Tahoma" w:cs="Tahoma"/>
          <w:szCs w:val="20"/>
        </w:rPr>
        <w:t xml:space="preserve"> оказанных услуг</w:t>
      </w:r>
      <w:r w:rsidRPr="00A60A02">
        <w:rPr>
          <w:rFonts w:ascii="Tahoma" w:hAnsi="Tahoma" w:cs="Tahoma"/>
          <w:szCs w:val="20"/>
        </w:rPr>
        <w:t xml:space="preserve">, подписанных Исполнителем.  </w:t>
      </w:r>
    </w:p>
    <w:p w:rsidR="000A52E9" w:rsidRPr="009D6B68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7 (семи) рабочих</w:t>
      </w:r>
      <w:r w:rsidRPr="009D6B68">
        <w:rPr>
          <w:rFonts w:ascii="Tahoma" w:hAnsi="Tahoma" w:cs="Tahoma"/>
          <w:szCs w:val="20"/>
        </w:rPr>
        <w:t xml:space="preserve"> дней с мом</w:t>
      </w:r>
      <w:r>
        <w:rPr>
          <w:rFonts w:ascii="Tahoma" w:hAnsi="Tahoma" w:cs="Tahoma"/>
          <w:szCs w:val="20"/>
        </w:rPr>
        <w:t>ента предъявления Исполнителем</w:t>
      </w:r>
      <w:r w:rsidRPr="009D6B68">
        <w:rPr>
          <w:rFonts w:ascii="Tahoma" w:hAnsi="Tahoma" w:cs="Tahoma"/>
          <w:szCs w:val="20"/>
        </w:rPr>
        <w:t xml:space="preserve">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0A52E9" w:rsidRPr="00A60A02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Pr="00A60A02">
        <w:rPr>
          <w:rFonts w:ascii="Tahoma" w:hAnsi="Tahoma" w:cs="Tahoma"/>
          <w:szCs w:val="20"/>
        </w:rPr>
        <w:t>Заказчик произ</w:t>
      </w:r>
      <w:r>
        <w:rPr>
          <w:rFonts w:ascii="Tahoma" w:hAnsi="Tahoma" w:cs="Tahoma"/>
          <w:szCs w:val="20"/>
        </w:rPr>
        <w:t>водит приемку оказанных  Услуг</w:t>
      </w:r>
      <w:r w:rsidRPr="00A60A02">
        <w:rPr>
          <w:rFonts w:ascii="Tahoma" w:hAnsi="Tahoma" w:cs="Tahoma"/>
          <w:szCs w:val="20"/>
        </w:rPr>
        <w:t xml:space="preserve"> путем подписания </w:t>
      </w:r>
      <w:r w:rsidR="007B20D3">
        <w:rPr>
          <w:rFonts w:ascii="Tahoma" w:hAnsi="Tahoma" w:cs="Tahoma"/>
          <w:szCs w:val="20"/>
        </w:rPr>
        <w:t>УПД/акт</w:t>
      </w:r>
      <w:r>
        <w:rPr>
          <w:rFonts w:ascii="Tahoma" w:hAnsi="Tahoma" w:cs="Tahoma"/>
          <w:szCs w:val="20"/>
        </w:rPr>
        <w:t xml:space="preserve"> оказанных услуг</w:t>
      </w:r>
      <w:r w:rsidRPr="00A60A02">
        <w:rPr>
          <w:rFonts w:ascii="Tahoma" w:hAnsi="Tahoma" w:cs="Tahoma"/>
          <w:szCs w:val="20"/>
        </w:rPr>
        <w:t>. При обнаружении отступлений от Договора, ухудшающих результат Услуг или иных недостатков (включая отсутствие документов, указанных в п.5.2.3</w:t>
      </w:r>
      <w:r>
        <w:rPr>
          <w:rFonts w:ascii="Tahoma" w:hAnsi="Tahoma" w:cs="Tahoma"/>
          <w:szCs w:val="20"/>
        </w:rPr>
        <w:t xml:space="preserve"> Договора</w:t>
      </w:r>
      <w:r w:rsidRPr="00A60A02">
        <w:rPr>
          <w:rFonts w:ascii="Tahoma" w:hAnsi="Tahoma" w:cs="Tahoma"/>
          <w:szCs w:val="20"/>
        </w:rPr>
        <w:t xml:space="preserve">) Заказчик обязан немедленно заявить об этом Исполнителю, не подписывая </w:t>
      </w:r>
      <w:r w:rsidR="007B20D3">
        <w:rPr>
          <w:rFonts w:ascii="Tahoma" w:hAnsi="Tahoma" w:cs="Tahoma"/>
          <w:szCs w:val="20"/>
        </w:rPr>
        <w:t xml:space="preserve">УПД/акт </w:t>
      </w:r>
      <w:r w:rsidRPr="0075658D">
        <w:rPr>
          <w:rFonts w:ascii="Tahoma" w:hAnsi="Tahoma" w:cs="Tahoma"/>
          <w:szCs w:val="20"/>
        </w:rPr>
        <w:t>оказанных услуг.</w:t>
      </w:r>
    </w:p>
    <w:p w:rsidR="000A52E9" w:rsidRPr="009D6B68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</w:t>
      </w:r>
      <w:r>
        <w:rPr>
          <w:rFonts w:ascii="Tahoma" w:hAnsi="Tahoma" w:cs="Tahoma"/>
          <w:szCs w:val="20"/>
        </w:rPr>
        <w:t>документов, указанных в п.5.2.3 Договора</w:t>
      </w:r>
      <w:r w:rsidRPr="009D6B68">
        <w:rPr>
          <w:rFonts w:ascii="Tahoma" w:hAnsi="Tahoma" w:cs="Tahoma"/>
          <w:szCs w:val="20"/>
        </w:rPr>
        <w:t xml:space="preserve">, Заказчик вправе в течение </w:t>
      </w:r>
      <w:r>
        <w:rPr>
          <w:rFonts w:ascii="Tahoma" w:hAnsi="Tahoma" w:cs="Tahoma"/>
          <w:szCs w:val="20"/>
        </w:rPr>
        <w:t>7 (семи) рабочих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0A52E9" w:rsidRPr="004B5AB3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</w:t>
      </w:r>
      <w:r>
        <w:rPr>
          <w:rFonts w:ascii="Tahoma" w:hAnsi="Tahoma" w:cs="Tahoma"/>
          <w:szCs w:val="20"/>
        </w:rPr>
        <w:t>т.п.) за свой счет и возмещения</w:t>
      </w:r>
      <w:r w:rsidRPr="009D6B68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0A52E9" w:rsidRPr="004B5AB3" w:rsidRDefault="000A52E9" w:rsidP="000A52E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результатов оказанных Услуг обнаружатся недостатки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>(недоработки), препятствующи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r w:rsidRPr="00AB1CB7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Гарантийный срок устанавливаетс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я в течение </w:t>
      </w:r>
      <w:r w:rsidRPr="00AB1CB7">
        <w:rPr>
          <w:rFonts w:ascii="Tahoma" w:hAnsi="Tahoma" w:cs="Tahoma"/>
          <w:bCs w:val="0"/>
          <w:color w:val="000000" w:themeColor="text1"/>
          <w:sz w:val="20"/>
          <w:szCs w:val="20"/>
        </w:rPr>
        <w:t>одного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месяца</w:t>
      </w:r>
      <w:r w:rsidRPr="00AB1CB7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 момента приемки результата 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 (двух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) 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календарных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дней с момента получения Уведомления.</w:t>
      </w:r>
    </w:p>
    <w:p w:rsidR="000A52E9" w:rsidRPr="004B5AB3" w:rsidRDefault="000A52E9" w:rsidP="000A52E9">
      <w:pPr>
        <w:pStyle w:val="a7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0A52E9" w:rsidRPr="004B5AB3" w:rsidRDefault="000A52E9" w:rsidP="000A52E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0A52E9" w:rsidRPr="004B5AB3" w:rsidRDefault="000A52E9" w:rsidP="000A52E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0A52E9" w:rsidRPr="004B5AB3" w:rsidRDefault="000A52E9" w:rsidP="000A52E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0A52E9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0A52E9" w:rsidRPr="004B5AB3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0A52E9" w:rsidRPr="00456B0E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456B0E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:rsidR="000A52E9" w:rsidRPr="004B5AB3" w:rsidRDefault="000A52E9" w:rsidP="000A52E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0A52E9" w:rsidRPr="004B5AB3" w:rsidRDefault="000A52E9" w:rsidP="000A52E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0A52E9" w:rsidRPr="004B5AB3" w:rsidRDefault="000A52E9" w:rsidP="000A52E9">
      <w:pPr>
        <w:pStyle w:val="a7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</w:t>
      </w:r>
      <w:r w:rsidRPr="004B5AB3">
        <w:rPr>
          <w:rFonts w:ascii="Tahoma" w:hAnsi="Tahoma" w:cs="Tahoma"/>
          <w:szCs w:val="20"/>
        </w:rPr>
        <w:lastRenderedPageBreak/>
        <w:t xml:space="preserve">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0A52E9" w:rsidRPr="004B5AB3" w:rsidRDefault="000A52E9" w:rsidP="000A52E9">
      <w:pPr>
        <w:pStyle w:val="a7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6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</w:t>
      </w:r>
      <w:r w:rsidR="00FE04F8">
        <w:rPr>
          <w:rFonts w:ascii="Tahoma" w:hAnsi="Tahoma" w:cs="Tahoma"/>
          <w:szCs w:val="20"/>
        </w:rPr>
        <w:t xml:space="preserve">ции, предусмотренной Договором </w:t>
      </w:r>
      <w:r w:rsidRPr="004B5AB3">
        <w:rPr>
          <w:rFonts w:ascii="Tahoma" w:hAnsi="Tahoma" w:cs="Tahoma"/>
          <w:szCs w:val="20"/>
        </w:rPr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</w:t>
      </w:r>
      <w:r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10 000 (десяти тысяч) рублей за каждый случай допущенного нарушения.</w:t>
      </w:r>
    </w:p>
    <w:p w:rsidR="000A52E9" w:rsidRPr="00421E40" w:rsidRDefault="000A52E9" w:rsidP="000A52E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8989777"/>
      <w:r w:rsidRPr="00421E40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421E40">
        <w:rPr>
          <w:rFonts w:ascii="Tahoma" w:hAnsi="Tahoma" w:cs="Tahoma"/>
          <w:bCs/>
          <w:szCs w:val="20"/>
        </w:rPr>
        <w:t>внутриобъектового</w:t>
      </w:r>
      <w:r w:rsidRPr="00421E4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6"/>
      <w:bookmarkEnd w:id="7"/>
      <w:r w:rsidRPr="00421E40">
        <w:rPr>
          <w:rFonts w:ascii="Tahoma" w:hAnsi="Tahoma" w:cs="Tahoma"/>
          <w:szCs w:val="20"/>
        </w:rPr>
        <w:t xml:space="preserve"> </w:t>
      </w:r>
    </w:p>
    <w:p w:rsidR="000A52E9" w:rsidRPr="00421E40" w:rsidRDefault="000A52E9" w:rsidP="000A52E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D80AF0" w:rsidRPr="00421E40" w:rsidRDefault="00D80AF0" w:rsidP="00D80AF0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bookmarkStart w:id="8" w:name="_Ref327954352"/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="00E06AD8">
        <w:rPr>
          <w:rFonts w:eastAsia="Times New Roman"/>
          <w:i w:val="0"/>
          <w:lang w:eastAsia="ru-RU"/>
        </w:rPr>
        <w:t xml:space="preserve"> </w:t>
      </w:r>
      <w:r w:rsidRPr="00421E40">
        <w:rPr>
          <w:i w:val="0"/>
        </w:rPr>
        <w:t xml:space="preserve">0,05% от Цены </w:t>
      </w:r>
      <w:r w:rsidRPr="00421E40">
        <w:rPr>
          <w:rStyle w:val="a6"/>
          <w:i w:val="0"/>
        </w:rPr>
        <w:footnoteReference w:id="2"/>
      </w:r>
      <w:r w:rsidRPr="00421E40">
        <w:rPr>
          <w:i w:val="0"/>
        </w:rPr>
        <w:t>Услуг/ Этапа Услуг, по которому допущено нарушение,  за каждый день просрочки до фактического исполнения обязательства.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8"/>
    </w:p>
    <w:p w:rsidR="000A52E9" w:rsidRPr="004B5AB3" w:rsidRDefault="000A52E9" w:rsidP="000A52E9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5"/>
      <w:bookmarkStart w:id="10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9"/>
      <w:r w:rsidRPr="004B5AB3">
        <w:rPr>
          <w:rFonts w:ascii="Tahoma" w:hAnsi="Tahoma" w:cs="Tahoma"/>
          <w:szCs w:val="20"/>
        </w:rPr>
        <w:t xml:space="preserve"> </w:t>
      </w:r>
      <w:bookmarkEnd w:id="10"/>
    </w:p>
    <w:p w:rsidR="00D80AF0" w:rsidRPr="004B5AB3" w:rsidRDefault="00D80AF0" w:rsidP="00D80AF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1" w:name="_Ref327954364"/>
      <w:r w:rsidRPr="004B5AB3">
        <w:rPr>
          <w:rStyle w:val="a6"/>
          <w:rFonts w:ascii="Tahoma" w:hAnsi="Tahoma" w:cs="Tahoma"/>
          <w:szCs w:val="20"/>
        </w:rPr>
        <w:footnoteReference w:id="3"/>
      </w:r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1"/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0A52E9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D80AF0" w:rsidRPr="00D23C96" w:rsidRDefault="00D80AF0" w:rsidP="00D80AF0">
      <w:pPr>
        <w:pStyle w:val="a4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384599">
        <w:rPr>
          <w:rFonts w:ascii="Tahoma" w:hAnsi="Tahoma" w:cs="Tahoma"/>
          <w:sz w:val="20"/>
          <w:szCs w:val="20"/>
        </w:rPr>
        <w:t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</w:t>
      </w:r>
      <w:r w:rsidRPr="00E64A1F">
        <w:rPr>
          <w:rFonts w:ascii="Tahoma" w:hAnsi="Tahoma" w:cs="Tahoma"/>
          <w:sz w:val="20"/>
          <w:szCs w:val="20"/>
        </w:rPr>
        <w:t>оронами коммерческим кредитом и</w:t>
      </w:r>
      <w:r w:rsidRPr="00384599">
        <w:rPr>
          <w:rFonts w:ascii="Tahoma" w:hAnsi="Tahoma" w:cs="Tahoma"/>
          <w:sz w:val="20"/>
          <w:szCs w:val="20"/>
        </w:rPr>
        <w:t xml:space="preserve">  </w:t>
      </w:r>
      <w:r w:rsidRPr="00384599">
        <w:rPr>
          <w:rFonts w:ascii="Tahoma" w:hAnsi="Tahoma" w:cs="Tahoma"/>
          <w:sz w:val="20"/>
        </w:rPr>
        <w:t>по письменному требованию Заказчика, на сумму предварительной оплаты</w:t>
      </w:r>
      <w:r w:rsidRPr="00647089">
        <w:rPr>
          <w:rFonts w:ascii="Tahoma" w:hAnsi="Tahoma" w:cs="Tahoma"/>
          <w:sz w:val="20"/>
        </w:rPr>
        <w:t xml:space="preserve"> (авансового платежа) подлежат </w:t>
      </w:r>
      <w:r w:rsidRPr="00E64A1F">
        <w:rPr>
          <w:rFonts w:ascii="Tahoma" w:hAnsi="Tahoma" w:cs="Tahoma"/>
          <w:sz w:val="20"/>
        </w:rPr>
        <w:t>начислению</w:t>
      </w:r>
      <w:r w:rsidRPr="00384599">
        <w:rPr>
          <w:rFonts w:ascii="Tahoma" w:hAnsi="Tahoma" w:cs="Tahoma"/>
          <w:sz w:val="20"/>
        </w:rPr>
        <w:t xml:space="preserve"> проценты в соответствии со статьей 395 ГК РФ, начисляемые со дня получения денежных сумм от Заказчика.</w:t>
      </w:r>
      <w:r w:rsidRPr="00384599">
        <w:rPr>
          <w:rStyle w:val="a6"/>
          <w:rFonts w:ascii="Tahoma" w:hAnsi="Tahoma" w:cs="Tahoma"/>
          <w:sz w:val="20"/>
        </w:rPr>
        <w:footnoteReference w:id="4"/>
      </w:r>
    </w:p>
    <w:p w:rsidR="000A52E9" w:rsidRPr="00D80AF0" w:rsidRDefault="000A52E9" w:rsidP="00D80AF0">
      <w:pPr>
        <w:pStyle w:val="a7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80AF0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</w:t>
      </w:r>
      <w:r w:rsidRPr="00D80AF0">
        <w:rPr>
          <w:rFonts w:ascii="Tahoma" w:hAnsi="Tahoma" w:cs="Tahoma"/>
          <w:szCs w:val="20"/>
        </w:rPr>
        <w:lastRenderedPageBreak/>
        <w:t>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0A52E9" w:rsidRPr="00923A95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0A52E9" w:rsidRPr="00923A95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0A52E9" w:rsidRPr="00923A95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0A52E9" w:rsidRPr="00923A95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0A52E9" w:rsidRPr="00923A95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0A52E9" w:rsidRDefault="000A52E9" w:rsidP="000A52E9">
      <w:pPr>
        <w:pStyle w:val="a7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0A52E9" w:rsidRPr="00C8390D" w:rsidRDefault="000A52E9" w:rsidP="000A52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Pr="00C8390D">
        <w:rPr>
          <w:rFonts w:ascii="Tahoma" w:hAnsi="Tahoma" w:cs="Tahoma"/>
          <w:szCs w:val="20"/>
        </w:rPr>
        <w:t>Кроме расходов, указанных в п. 7.9.,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платежных документов, обязанность по доставке которого лежит на Исполнителе.</w:t>
      </w:r>
    </w:p>
    <w:p w:rsidR="000A52E9" w:rsidRPr="00C8390D" w:rsidRDefault="000A52E9" w:rsidP="000A52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Cs w:val="20"/>
        </w:rPr>
      </w:pPr>
      <w:r w:rsidRPr="00C8390D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ab/>
      </w:r>
      <w:r w:rsidRPr="00A60A02">
        <w:rPr>
          <w:rFonts w:ascii="Tahoma" w:hAnsi="Tahoma" w:cs="Tahoma"/>
          <w:szCs w:val="20"/>
        </w:rPr>
        <w:t xml:space="preserve">Основанием для предъявления требования о таком </w:t>
      </w:r>
      <w:r w:rsidRPr="0075658D">
        <w:rPr>
          <w:rFonts w:ascii="Tahoma" w:hAnsi="Tahoma" w:cs="Tahoma"/>
          <w:szCs w:val="20"/>
        </w:rPr>
        <w:t>возмещении будет являться акт о неполучении получателем платежного документа, подписанный Заказчиком в одностороннем порядке и (или) обращение, жалоба получателя платежного документа.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платежного документа и (или) копию обращения получателя платежного документа.</w:t>
      </w:r>
      <w:r w:rsidRPr="00C8390D">
        <w:rPr>
          <w:rFonts w:ascii="Tahoma" w:hAnsi="Tahoma" w:cs="Tahoma"/>
          <w:szCs w:val="20"/>
        </w:rPr>
        <w:t xml:space="preserve"> </w:t>
      </w:r>
    </w:p>
    <w:p w:rsidR="000A52E9" w:rsidRPr="00C8390D" w:rsidRDefault="000A52E9" w:rsidP="000A52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C8390D">
        <w:rPr>
          <w:rFonts w:ascii="Tahoma" w:hAnsi="Tahoma" w:cs="Tahoma"/>
          <w:szCs w:val="20"/>
        </w:rPr>
        <w:t xml:space="preserve">Размер имущественных потерь Заказчика определяется исходя из объема недоставленных </w:t>
      </w:r>
      <w:r w:rsidR="00955C28" w:rsidRPr="00DC576E">
        <w:rPr>
          <w:rFonts w:ascii="Tahoma" w:hAnsi="Tahoma" w:cs="Tahoma"/>
          <w:szCs w:val="20"/>
        </w:rPr>
        <w:t>платежных документов</w:t>
      </w:r>
      <w:r w:rsidRPr="00C8390D">
        <w:rPr>
          <w:rFonts w:ascii="Tahoma" w:hAnsi="Tahoma" w:cs="Tahoma"/>
          <w:szCs w:val="20"/>
        </w:rPr>
        <w:t xml:space="preserve"> в отношении которых составлен Акт о неполучении получателями </w:t>
      </w:r>
      <w:r w:rsidR="00955C28" w:rsidRPr="00DC576E">
        <w:rPr>
          <w:rFonts w:ascii="Tahoma" w:hAnsi="Tahoma" w:cs="Tahoma"/>
          <w:szCs w:val="20"/>
        </w:rPr>
        <w:t>платежных документов</w:t>
      </w:r>
      <w:r w:rsidRPr="00C8390D">
        <w:rPr>
          <w:rFonts w:ascii="Tahoma" w:hAnsi="Tahoma" w:cs="Tahoma"/>
          <w:szCs w:val="20"/>
        </w:rPr>
        <w:t xml:space="preserve">, суммирующийся с нарушением сроков доставки, где каждый день просрочки суммируется с объемом недоставленных </w:t>
      </w:r>
      <w:r w:rsidR="00642EBF" w:rsidRPr="00DC576E">
        <w:rPr>
          <w:rFonts w:ascii="Tahoma" w:hAnsi="Tahoma" w:cs="Tahoma"/>
          <w:szCs w:val="20"/>
        </w:rPr>
        <w:t>платежных документов</w:t>
      </w:r>
      <w:r w:rsidRPr="00C8390D">
        <w:rPr>
          <w:rFonts w:ascii="Tahoma" w:hAnsi="Tahoma" w:cs="Tahoma"/>
          <w:szCs w:val="20"/>
        </w:rPr>
        <w:t xml:space="preserve"> в следующем размере:</w:t>
      </w:r>
    </w:p>
    <w:p w:rsidR="000A52E9" w:rsidRPr="00C8390D" w:rsidRDefault="000A52E9" w:rsidP="000A52E9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ahoma" w:hAnsi="Tahoma" w:cs="Tahoma"/>
          <w:i/>
          <w:szCs w:val="20"/>
        </w:rPr>
      </w:pP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9"/>
        <w:gridCol w:w="1974"/>
      </w:tblGrid>
      <w:tr w:rsidR="000A52E9" w:rsidRPr="00C8390D" w:rsidTr="00642EBF">
        <w:tc>
          <w:tcPr>
            <w:tcW w:w="7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 xml:space="preserve">Объем недоставленных/просроченной доставки </w:t>
            </w:r>
            <w:r w:rsidR="00642EBF">
              <w:rPr>
                <w:rFonts w:ascii="Tahoma" w:hAnsi="Tahoma" w:cs="Tahoma"/>
                <w:szCs w:val="20"/>
              </w:rPr>
              <w:t xml:space="preserve">платежных </w:t>
            </w:r>
            <w:r w:rsidR="00642EBF" w:rsidRPr="00DC576E">
              <w:rPr>
                <w:rFonts w:ascii="Tahoma" w:hAnsi="Tahoma" w:cs="Tahoma"/>
                <w:szCs w:val="20"/>
              </w:rPr>
              <w:t>документов</w:t>
            </w:r>
            <w:r w:rsidRPr="00C8390D">
              <w:rPr>
                <w:rFonts w:ascii="Tahoma" w:hAnsi="Tahoma" w:cs="Tahoma"/>
                <w:i/>
                <w:szCs w:val="20"/>
              </w:rPr>
              <w:t>, шт.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Размер потерь, руб.</w:t>
            </w:r>
          </w:p>
        </w:tc>
      </w:tr>
      <w:tr w:rsidR="000A52E9" w:rsidRPr="00C8390D" w:rsidTr="00642EBF">
        <w:tc>
          <w:tcPr>
            <w:tcW w:w="7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от 15 до 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5 000</w:t>
            </w:r>
          </w:p>
        </w:tc>
      </w:tr>
      <w:tr w:rsidR="000A52E9" w:rsidRPr="00C8390D" w:rsidTr="00642EBF">
        <w:tc>
          <w:tcPr>
            <w:tcW w:w="7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101 –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15 000</w:t>
            </w:r>
          </w:p>
        </w:tc>
      </w:tr>
      <w:tr w:rsidR="000A52E9" w:rsidRPr="00C8390D" w:rsidTr="00642EBF">
        <w:tc>
          <w:tcPr>
            <w:tcW w:w="7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Более 501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2E9" w:rsidRPr="00C8390D" w:rsidRDefault="000A52E9" w:rsidP="00970584">
            <w:pPr>
              <w:pStyle w:val="a7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C8390D">
              <w:rPr>
                <w:rFonts w:ascii="Tahoma" w:hAnsi="Tahoma" w:cs="Tahoma"/>
                <w:i/>
                <w:szCs w:val="20"/>
              </w:rPr>
              <w:t>30 000</w:t>
            </w:r>
          </w:p>
        </w:tc>
      </w:tr>
    </w:tbl>
    <w:p w:rsidR="000A52E9" w:rsidRPr="00C8390D" w:rsidRDefault="000A52E9" w:rsidP="000A52E9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ahoma" w:hAnsi="Tahoma" w:cs="Tahoma"/>
          <w:i/>
          <w:szCs w:val="20"/>
        </w:rPr>
      </w:pPr>
    </w:p>
    <w:p w:rsidR="000A52E9" w:rsidRPr="00185A91" w:rsidRDefault="000A52E9" w:rsidP="000A52E9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ahoma" w:hAnsi="Tahoma" w:cs="Tahoma"/>
          <w:szCs w:val="20"/>
        </w:rPr>
      </w:pPr>
      <w:r w:rsidRPr="00C8390D">
        <w:rPr>
          <w:rFonts w:ascii="Tahoma" w:hAnsi="Tahoma" w:cs="Tahoma"/>
          <w:szCs w:val="20"/>
        </w:rPr>
        <w:t xml:space="preserve">        Исполните</w:t>
      </w:r>
      <w:r w:rsidR="003C19DE">
        <w:rPr>
          <w:rFonts w:ascii="Tahoma" w:hAnsi="Tahoma" w:cs="Tahoma"/>
          <w:szCs w:val="20"/>
        </w:rPr>
        <w:t>ль возмещает потери Заказчика в</w:t>
      </w:r>
      <w:r w:rsidR="003C19DE" w:rsidRPr="003C19DE">
        <w:rPr>
          <w:rFonts w:ascii="Tahoma" w:hAnsi="Tahoma" w:cs="Tahoma"/>
          <w:szCs w:val="20"/>
        </w:rPr>
        <w:t xml:space="preserve"> </w:t>
      </w:r>
      <w:r w:rsidR="003C19DE">
        <w:rPr>
          <w:rFonts w:ascii="Tahoma" w:hAnsi="Tahoma" w:cs="Tahoma"/>
          <w:szCs w:val="20"/>
        </w:rPr>
        <w:t xml:space="preserve">течении 7 дней с момента получения от Заказчика письменного требования путем перечисления денежных средств на расчетный счет Заказчика.  </w:t>
      </w:r>
    </w:p>
    <w:p w:rsidR="000A52E9" w:rsidRPr="002C6ABE" w:rsidRDefault="000A52E9" w:rsidP="000A52E9">
      <w:pPr>
        <w:pStyle w:val="a4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</w:t>
      </w:r>
      <w:r>
        <w:rPr>
          <w:rFonts w:ascii="Tahoma" w:eastAsiaTheme="minorEastAsia" w:hAnsi="Tahoma" w:cs="Tahoma"/>
          <w:color w:val="auto"/>
          <w:sz w:val="20"/>
          <w:szCs w:val="20"/>
        </w:rPr>
        <w:t>ествление Заказчиком своего</w:t>
      </w:r>
      <w:r w:rsidR="00FE04F8">
        <w:rPr>
          <w:rFonts w:ascii="Tahoma" w:eastAsiaTheme="minorEastAsia" w:hAnsi="Tahoma" w:cs="Tahoma"/>
          <w:color w:val="auto"/>
          <w:sz w:val="20"/>
          <w:szCs w:val="20"/>
        </w:rPr>
        <w:t xml:space="preserve"> права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</w:t>
      </w:r>
      <w:r w:rsidRPr="002C6ABE">
        <w:rPr>
          <w:rFonts w:ascii="Tahoma" w:eastAsiaTheme="minorEastAsia" w:hAnsi="Tahoma" w:cs="Tahoma"/>
          <w:color w:val="auto"/>
          <w:sz w:val="20"/>
          <w:szCs w:val="20"/>
        </w:rPr>
        <w:t>права по Договору по тем же основаниям.</w:t>
      </w:r>
    </w:p>
    <w:p w:rsidR="000A52E9" w:rsidRPr="004B5AB3" w:rsidRDefault="000A52E9" w:rsidP="000A5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</w:t>
      </w:r>
      <w:r>
        <w:rPr>
          <w:rFonts w:ascii="Tahoma" w:eastAsiaTheme="majorEastAsia" w:hAnsi="Tahoma" w:cs="Tahoma"/>
          <w:bCs/>
          <w:szCs w:val="20"/>
        </w:rPr>
        <w:t>стичное или полное неисполнение о</w:t>
      </w:r>
      <w:r w:rsidRPr="004B5AB3">
        <w:rPr>
          <w:rFonts w:ascii="Tahoma" w:eastAsiaTheme="majorEastAsia" w:hAnsi="Tahoma" w:cs="Tahoma"/>
          <w:bCs/>
          <w:szCs w:val="20"/>
        </w:rPr>
        <w:t>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0A52E9" w:rsidRPr="004B5AB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0A52E9" w:rsidRPr="004B5AB3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F00039" w:rsidRPr="004B5AB3" w:rsidRDefault="00F00039" w:rsidP="00F00039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F00039" w:rsidRPr="004B5AB3" w:rsidRDefault="00F00039" w:rsidP="00F00039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F00039" w:rsidRPr="00E64A1F" w:rsidRDefault="00F00039" w:rsidP="00F00039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>арбитражный суд по месту нахождения Заказчика/Места Оказания Услуг</w:t>
      </w:r>
      <w:r w:rsidRPr="00E64A1F">
        <w:rPr>
          <w:rStyle w:val="a6"/>
          <w:rFonts w:ascii="Tahoma" w:hAnsi="Tahoma" w:cs="Tahoma"/>
        </w:rPr>
        <w:footnoteReference w:id="5"/>
      </w:r>
    </w:p>
    <w:p w:rsidR="000A52E9" w:rsidRPr="004B5AB3" w:rsidRDefault="000A52E9" w:rsidP="000A52E9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0A52E9" w:rsidRPr="004B5AB3" w:rsidRDefault="000A52E9" w:rsidP="00987725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0A52E9" w:rsidRPr="004B5AB3" w:rsidRDefault="000A52E9" w:rsidP="00987725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0A52E9" w:rsidRPr="004B5AB3" w:rsidRDefault="000A52E9" w:rsidP="00987725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0A52E9" w:rsidRPr="004B5AB3" w:rsidRDefault="000A52E9" w:rsidP="00987725">
      <w:pPr>
        <w:pStyle w:val="ConsPlusNormal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>
        <w:rPr>
          <w:i w:val="0"/>
        </w:rPr>
        <w:t xml:space="preserve">, </w:t>
      </w:r>
      <w:r w:rsidRPr="004B5AB3">
        <w:rPr>
          <w:i w:val="0"/>
        </w:rPr>
        <w:t xml:space="preserve">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</w:t>
      </w:r>
      <w:r w:rsidRPr="004B5AB3">
        <w:rPr>
          <w:i w:val="0"/>
        </w:rPr>
        <w:lastRenderedPageBreak/>
        <w:t>Стороне проект соответствующего двухстороннего соглашения. Дата, с которой Договор считается измененным и/или расторгнутым, определяется двухсто</w:t>
      </w:r>
      <w:r>
        <w:rPr>
          <w:i w:val="0"/>
        </w:rPr>
        <w:t>ронним соглашением. Исполнитель</w:t>
      </w:r>
      <w:r w:rsidRPr="004B5AB3">
        <w:rPr>
          <w:i w:val="0"/>
        </w:rPr>
        <w:t xml:space="preserve"> не вправе прекращать оказания Услуг до подписания двухстороннего соглашения о расторжении Договора;</w:t>
      </w:r>
    </w:p>
    <w:p w:rsidR="000A52E9" w:rsidRPr="004B5AB3" w:rsidRDefault="000A52E9" w:rsidP="00987725">
      <w:pPr>
        <w:pStyle w:val="ConsPlusNormal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0A52E9" w:rsidRPr="004B5AB3" w:rsidRDefault="000A52E9" w:rsidP="00987725">
      <w:pPr>
        <w:pStyle w:val="ConsPlusNormal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0A52E9" w:rsidRPr="004B5AB3" w:rsidRDefault="000A52E9" w:rsidP="000A52E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F00039" w:rsidRPr="00E64A1F" w:rsidRDefault="000A52E9" w:rsidP="00F000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</w:t>
      </w:r>
      <w:r w:rsidR="00F00039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F00039" w:rsidRPr="00BE128D">
        <w:rPr>
          <w:rFonts w:ascii="Tahoma" w:hAnsi="Tahoma" w:cs="Tahoma"/>
          <w:iCs/>
          <w:szCs w:val="20"/>
        </w:rPr>
        <w:t>5% от Цены Услуг</w:t>
      </w:r>
      <w:r w:rsidR="00F00039" w:rsidRPr="003A27F1">
        <w:rPr>
          <w:rStyle w:val="a6"/>
          <w:rFonts w:ascii="Tahoma" w:eastAsia="Times New Roman" w:hAnsi="Tahoma"/>
          <w:sz w:val="22"/>
          <w:szCs w:val="20"/>
        </w:rPr>
        <w:footnoteReference w:id="6"/>
      </w:r>
      <w:r w:rsidR="00F00039">
        <w:t xml:space="preserve"> </w:t>
      </w:r>
      <w:r w:rsidR="00F00039"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="00F00039" w:rsidRPr="00E64A1F">
        <w:rPr>
          <w:rFonts w:ascii="Tahoma" w:hAnsi="Tahoma" w:cs="Tahoma"/>
          <w:szCs w:val="20"/>
        </w:rPr>
        <w:t>.</w:t>
      </w:r>
      <w:r w:rsidR="00F00039" w:rsidRPr="00E64A1F">
        <w:rPr>
          <w:rStyle w:val="a6"/>
          <w:rFonts w:ascii="Tahoma" w:hAnsi="Tahoma" w:cs="Tahoma"/>
          <w:szCs w:val="20"/>
        </w:rPr>
        <w:footnoteReference w:id="7"/>
      </w:r>
    </w:p>
    <w:p w:rsidR="00F00039" w:rsidRPr="004B5AB3" w:rsidRDefault="00F00039" w:rsidP="00F000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0A52E9" w:rsidRPr="004B5AB3" w:rsidRDefault="000A52E9" w:rsidP="00F000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F00039" w:rsidRPr="004B5AB3" w:rsidRDefault="00F00039" w:rsidP="00F00039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d) </w:t>
      </w:r>
      <w:r w:rsidRPr="004B5AB3">
        <w:rPr>
          <w:rStyle w:val="a6"/>
          <w:i w:val="0"/>
        </w:rPr>
        <w:footnoteReference w:id="8"/>
      </w:r>
      <w:r w:rsidRPr="004B5AB3">
        <w:rPr>
          <w:i w:val="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 , Заказчик вправе потребовать, а Исполнитель  обязан возместить Заказчику убытки, в том числе упущенную выгоду.</w:t>
      </w:r>
    </w:p>
    <w:p w:rsidR="00F00039" w:rsidRPr="004B5AB3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F00039" w:rsidRDefault="00F00039" w:rsidP="00F0003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2" w:name="_MailEndCompose"/>
    </w:p>
    <w:p w:rsidR="000A52E9" w:rsidRDefault="00F00039" w:rsidP="000A52E9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lastRenderedPageBreak/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2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F00039" w:rsidRPr="00E64A1F" w:rsidRDefault="00F00039" w:rsidP="000A52E9">
      <w:pPr>
        <w:pStyle w:val="ConsPlusNormal"/>
        <w:jc w:val="both"/>
        <w:rPr>
          <w:bCs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0A52E9" w:rsidRPr="004B5AB3" w:rsidRDefault="000A52E9" w:rsidP="000A52E9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3" w:name="_Ref328406247"/>
      <w:r w:rsidRPr="004B5AB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3"/>
    </w:p>
    <w:p w:rsidR="000A52E9" w:rsidRDefault="000A52E9" w:rsidP="000A52E9">
      <w:pPr>
        <w:widowControl w:val="0"/>
        <w:spacing w:after="0" w:line="240" w:lineRule="auto"/>
        <w:contextualSpacing/>
        <w:rPr>
          <w:rFonts w:ascii="Tahoma" w:hAnsi="Tahoma" w:cs="Tahoma"/>
          <w:b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Pr="000664EC">
        <w:rPr>
          <w:rFonts w:ascii="Tahoma" w:hAnsi="Tahoma" w:cs="Tahoma"/>
          <w:b/>
          <w:color w:val="000000"/>
          <w:szCs w:val="20"/>
        </w:rPr>
        <w:t>Отдел по работе с агентами и поставщиками.</w:t>
      </w:r>
    </w:p>
    <w:p w:rsidR="000A52E9" w:rsidRDefault="00FE04F8" w:rsidP="000A52E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Уполномоченные лица:</w:t>
      </w:r>
      <w:r w:rsidR="000A52E9">
        <w:rPr>
          <w:rFonts w:ascii="Tahoma" w:hAnsi="Tahoma" w:cs="Tahoma"/>
          <w:color w:val="000000"/>
          <w:szCs w:val="20"/>
        </w:rPr>
        <w:t xml:space="preserve"> руководитель ОРАП Бурик Светлана Валерьевна, </w:t>
      </w:r>
    </w:p>
    <w:p w:rsidR="000A52E9" w:rsidRPr="00CE27EF" w:rsidRDefault="000A52E9" w:rsidP="000A52E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специалист ОРАП Аль-Кавати Виктория Ильинична.</w:t>
      </w:r>
    </w:p>
    <w:p w:rsidR="000A52E9" w:rsidRDefault="000A52E9" w:rsidP="000A52E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Стороны назначают ответственных за исполнение настоящего Договора: </w:t>
      </w:r>
    </w:p>
    <w:p w:rsidR="000A52E9" w:rsidRPr="004B5AB3" w:rsidRDefault="000A52E9" w:rsidP="000A52E9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Заказчика     Бурик Светлана Валерьевна</w:t>
      </w:r>
      <w:r w:rsidRPr="004B5AB3">
        <w:rPr>
          <w:rFonts w:ascii="Tahoma" w:hAnsi="Tahoma" w:cs="Tahoma"/>
        </w:rPr>
        <w:t xml:space="preserve"> телефон </w:t>
      </w:r>
      <w:r>
        <w:rPr>
          <w:rFonts w:ascii="Tahoma" w:hAnsi="Tahoma" w:cs="Tahoma"/>
        </w:rPr>
        <w:t>8 (4922) 52-09-68</w:t>
      </w:r>
      <w:r w:rsidRPr="004B5AB3"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</w:t>
      </w:r>
      <w:r w:rsidRPr="0062211C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Svetlana</w:t>
      </w:r>
      <w:r w:rsidRPr="0062211C"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burik</w:t>
      </w:r>
      <w:r w:rsidRPr="00E3263B">
        <w:rPr>
          <w:rFonts w:ascii="Tahoma" w:hAnsi="Tahoma" w:cs="Tahoma"/>
        </w:rPr>
        <w:t>@</w:t>
      </w:r>
      <w:r>
        <w:rPr>
          <w:rFonts w:ascii="Tahoma" w:hAnsi="Tahoma" w:cs="Tahoma"/>
          <w:lang w:val="en-US"/>
        </w:rPr>
        <w:t>mail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ru</w:t>
      </w:r>
      <w:r w:rsidRPr="004B5AB3">
        <w:rPr>
          <w:rFonts w:ascii="Tahoma" w:hAnsi="Tahoma" w:cs="Tahoma"/>
        </w:rPr>
        <w:t>;</w:t>
      </w:r>
    </w:p>
    <w:p w:rsidR="000A52E9" w:rsidRPr="00E3263B" w:rsidRDefault="000A52E9" w:rsidP="000A52E9">
      <w:pPr>
        <w:pStyle w:val="ConsNormal"/>
        <w:ind w:firstLine="0"/>
        <w:contextualSpacing/>
        <w:jc w:val="both"/>
        <w:rPr>
          <w:rFonts w:ascii="Tahoma" w:hAnsi="Tahoma" w:cs="Tahoma"/>
          <w:szCs w:val="22"/>
        </w:rPr>
      </w:pPr>
      <w:r w:rsidRPr="004B5AB3">
        <w:rPr>
          <w:rFonts w:ascii="Tahoma" w:hAnsi="Tahoma" w:cs="Tahoma"/>
        </w:rPr>
        <w:t xml:space="preserve">от Исполнителя </w:t>
      </w:r>
      <w:r>
        <w:rPr>
          <w:rFonts w:ascii="Tahoma" w:hAnsi="Tahoma" w:cs="Tahoma"/>
        </w:rPr>
        <w:t>__________________</w:t>
      </w:r>
      <w:r w:rsidRPr="00E3263B">
        <w:rPr>
          <w:rFonts w:ascii="Tahoma" w:hAnsi="Tahoma" w:cs="Tahoma"/>
        </w:rPr>
        <w:t xml:space="preserve"> телефон </w:t>
      </w:r>
      <w:r>
        <w:rPr>
          <w:rFonts w:ascii="Tahoma" w:hAnsi="Tahoma" w:cs="Tahoma"/>
        </w:rPr>
        <w:t>________________</w:t>
      </w:r>
      <w:r w:rsidRPr="004B5AB3"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 xml:space="preserve">: </w:t>
      </w:r>
      <w:r>
        <w:t>__________________.</w:t>
      </w:r>
    </w:p>
    <w:p w:rsidR="000A52E9" w:rsidRPr="004B5AB3" w:rsidRDefault="000A52E9" w:rsidP="000A52E9">
      <w:pPr>
        <w:pStyle w:val="ConsNormal"/>
        <w:ind w:firstLine="0"/>
        <w:contextualSpacing/>
        <w:jc w:val="both"/>
        <w:rPr>
          <w:rFonts w:ascii="Tahoma" w:hAnsi="Tahoma" w:cs="Tahoma"/>
        </w:rPr>
      </w:pPr>
    </w:p>
    <w:p w:rsidR="000A52E9" w:rsidRPr="004B5AB3" w:rsidRDefault="000A52E9" w:rsidP="000A52E9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 не вправе:</w:t>
      </w:r>
    </w:p>
    <w:p w:rsidR="000A52E9" w:rsidRPr="004B5AB3" w:rsidRDefault="000A52E9" w:rsidP="000A52E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0A52E9" w:rsidRPr="004B5AB3" w:rsidRDefault="000A52E9" w:rsidP="000A52E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0A52E9" w:rsidRPr="004B5AB3" w:rsidRDefault="000A52E9" w:rsidP="000A52E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0A52E9" w:rsidRPr="004B5AB3" w:rsidRDefault="000A52E9" w:rsidP="000A52E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</w:t>
      </w:r>
      <w:r>
        <w:rPr>
          <w:i w:val="0"/>
        </w:rPr>
        <w:t>, в том числе заключения сделок</w:t>
      </w:r>
      <w:r w:rsidRPr="004B5AB3">
        <w:rPr>
          <w:i w:val="0"/>
        </w:rPr>
        <w:t xml:space="preserve">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0A52E9" w:rsidRPr="004B5AB3" w:rsidRDefault="000A52E9" w:rsidP="000A52E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</w:t>
      </w:r>
      <w:r>
        <w:rPr>
          <w:i w:val="0"/>
        </w:rPr>
        <w:t>ре) на третье лицо, Исполнитель</w:t>
      </w:r>
      <w:r w:rsidRPr="004B5AB3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0A52E9" w:rsidRPr="004B5AB3" w:rsidRDefault="000A52E9" w:rsidP="000A52E9">
      <w:pPr>
        <w:pStyle w:val="ConsPlusNormal"/>
        <w:jc w:val="both"/>
        <w:rPr>
          <w:i w:val="0"/>
        </w:rPr>
      </w:pPr>
    </w:p>
    <w:p w:rsidR="000A52E9" w:rsidRPr="00747DB7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</w:t>
      </w:r>
      <w:r w:rsidRPr="007D711D">
        <w:rPr>
          <w:i w:val="0"/>
        </w:rPr>
        <w:lastRenderedPageBreak/>
        <w:t>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0A52E9" w:rsidRPr="007D711D" w:rsidRDefault="000A52E9" w:rsidP="000A52E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0A52E9" w:rsidRPr="007D711D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0A52E9" w:rsidRPr="007D711D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0A52E9" w:rsidRPr="007D711D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A52E9" w:rsidRPr="007D711D" w:rsidRDefault="000A52E9" w:rsidP="000A52E9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0A52E9" w:rsidRPr="00CE27EF" w:rsidRDefault="000A52E9" w:rsidP="000A52E9">
      <w:pPr>
        <w:pStyle w:val="a7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CE27EF">
        <w:rPr>
          <w:rFonts w:ascii="Tahoma" w:hAnsi="Tahoma" w:cs="Tahoma"/>
          <w:spacing w:val="3"/>
        </w:rPr>
        <w:t>600017</w:t>
      </w:r>
      <w:r>
        <w:rPr>
          <w:rFonts w:ascii="Tahoma" w:hAnsi="Tahoma" w:cs="Tahoma"/>
          <w:spacing w:val="3"/>
        </w:rPr>
        <w:t>, г. Владимир, ул. Батурина, д.30.</w:t>
      </w:r>
    </w:p>
    <w:p w:rsidR="000A52E9" w:rsidRPr="00102D87" w:rsidRDefault="000A52E9" w:rsidP="000A52E9">
      <w:pPr>
        <w:pStyle w:val="a7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</w:t>
      </w:r>
      <w:r>
        <w:rPr>
          <w:rFonts w:ascii="Tahoma" w:hAnsi="Tahoma" w:cs="Tahoma"/>
          <w:spacing w:val="-3"/>
        </w:rPr>
        <w:t>для направления корреспонденции</w:t>
      </w:r>
      <w:r w:rsidRPr="007D711D">
        <w:rPr>
          <w:rFonts w:ascii="Tahoma" w:hAnsi="Tahoma" w:cs="Tahoma"/>
          <w:spacing w:val="-3"/>
        </w:rPr>
        <w:t xml:space="preserve">: </w:t>
      </w:r>
      <w:r w:rsidRPr="00D83B3B">
        <w:rPr>
          <w:rFonts w:ascii="Tahoma" w:hAnsi="Tahoma" w:cs="Tahoma"/>
          <w:spacing w:val="3"/>
        </w:rPr>
        <w:t>г. Владимир, ул. Куйбышева, д.66</w:t>
      </w:r>
    </w:p>
    <w:p w:rsidR="000A52E9" w:rsidRPr="007D711D" w:rsidRDefault="000A52E9" w:rsidP="000A52E9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0A52E9" w:rsidRPr="007D711D" w:rsidRDefault="000A52E9" w:rsidP="000A52E9">
      <w:pPr>
        <w:pStyle w:val="a7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0A52E9" w:rsidRPr="0005538C" w:rsidRDefault="000A52E9" w:rsidP="000A52E9">
      <w:pPr>
        <w:pStyle w:val="a7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05538C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05538C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 w:cs="Tahoma"/>
          <w:lang w:val="en-US"/>
        </w:rPr>
        <w:t>Svetlana</w:t>
      </w:r>
      <w:r w:rsidRPr="0005538C"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burik</w:t>
      </w:r>
      <w:r w:rsidRPr="0005538C">
        <w:rPr>
          <w:rFonts w:ascii="Tahoma" w:hAnsi="Tahoma" w:cs="Tahoma"/>
        </w:rPr>
        <w:t>@</w:t>
      </w:r>
      <w:r>
        <w:rPr>
          <w:rFonts w:ascii="Tahoma" w:hAnsi="Tahoma" w:cs="Tahoma"/>
          <w:lang w:val="en-US"/>
        </w:rPr>
        <w:t>mail</w:t>
      </w:r>
      <w:r w:rsidRPr="0005538C"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ru</w:t>
      </w:r>
      <w:r w:rsidRPr="0005538C">
        <w:rPr>
          <w:rFonts w:ascii="Tahoma" w:hAnsi="Tahoma" w:cs="Tahoma"/>
          <w:spacing w:val="-3"/>
          <w:szCs w:val="20"/>
        </w:rPr>
        <w:t xml:space="preserve"> </w:t>
      </w:r>
      <w:r w:rsidRPr="0005538C">
        <w:rPr>
          <w:rFonts w:ascii="Tahoma" w:hAnsi="Tahoma" w:cs="Tahoma"/>
          <w:szCs w:val="20"/>
        </w:rPr>
        <w:t>;</w:t>
      </w:r>
    </w:p>
    <w:p w:rsidR="000A52E9" w:rsidRPr="007D711D" w:rsidRDefault="000A52E9" w:rsidP="000A52E9">
      <w:pPr>
        <w:pStyle w:val="a7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0A52E9" w:rsidRPr="00040DE2" w:rsidRDefault="000A52E9" w:rsidP="000A52E9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lastRenderedPageBreak/>
        <w:t>E</w:t>
      </w:r>
      <w:r w:rsidRPr="00040DE2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040DE2">
        <w:rPr>
          <w:rFonts w:ascii="Tahoma" w:hAnsi="Tahoma" w:cs="Tahoma"/>
          <w:spacing w:val="-3"/>
          <w:szCs w:val="20"/>
        </w:rPr>
        <w:t xml:space="preserve">: </w:t>
      </w:r>
      <w:r>
        <w:t>___________________.</w:t>
      </w:r>
    </w:p>
    <w:p w:rsidR="000A52E9" w:rsidRPr="004B5AB3" w:rsidRDefault="000A52E9" w:rsidP="000A52E9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0A52E9" w:rsidRPr="00F84ED5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</w:t>
      </w:r>
      <w:r w:rsidR="003E58A5">
        <w:rPr>
          <w:rFonts w:ascii="Tahoma" w:hAnsi="Tahoma" w:cs="Tahoma"/>
          <w:szCs w:val="20"/>
        </w:rPr>
        <w:t>ПАО «Т Плюс»</w:t>
      </w:r>
      <w:r w:rsidRPr="00843758">
        <w:rPr>
          <w:rFonts w:ascii="Tahoma" w:hAnsi="Tahoma" w:cs="Tahoma"/>
          <w:szCs w:val="20"/>
        </w:rPr>
        <w:t xml:space="preserve">, размещенной на сайте в сети Интернет по адресу: </w:t>
      </w:r>
      <w:hyperlink r:id="rId8" w:history="1">
        <w:r w:rsidRPr="00843758">
          <w:rPr>
            <w:rStyle w:val="a3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0A52E9" w:rsidRPr="009B4CA3" w:rsidRDefault="000A52E9" w:rsidP="000A52E9">
      <w:pPr>
        <w:pStyle w:val="a7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0A52E9" w:rsidRPr="009B4CA3" w:rsidRDefault="000A52E9" w:rsidP="000A52E9">
      <w:pPr>
        <w:pStyle w:val="a7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0A52E9" w:rsidRPr="009B4CA3" w:rsidRDefault="000A52E9" w:rsidP="000A52E9">
      <w:pPr>
        <w:pStyle w:val="a7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0A52E9" w:rsidRPr="009B4CA3" w:rsidRDefault="000A52E9" w:rsidP="000A52E9">
      <w:pPr>
        <w:pStyle w:val="a7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0A52E9" w:rsidRPr="009F4A80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A52E9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0A52E9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0A52E9" w:rsidRDefault="000A52E9" w:rsidP="000A52E9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0A52E9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0A52E9" w:rsidRPr="009B4CA3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A52E9" w:rsidRPr="000354B5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0A52E9" w:rsidRPr="000354B5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0A52E9" w:rsidRPr="003A4D71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0A52E9" w:rsidRPr="004B5AB3" w:rsidRDefault="000A52E9" w:rsidP="000A52E9">
      <w:pPr>
        <w:pStyle w:val="a7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0A52E9" w:rsidRPr="00701273" w:rsidRDefault="00701273" w:rsidP="00701273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r w:rsidRPr="004B5AB3">
        <w:rPr>
          <w:rStyle w:val="a6"/>
          <w:rFonts w:ascii="Tahoma" w:hAnsi="Tahoma" w:cs="Tahoma"/>
          <w:bCs w:val="0"/>
          <w:color w:val="000000" w:themeColor="text1"/>
          <w:sz w:val="20"/>
          <w:szCs w:val="20"/>
        </w:rPr>
        <w:footnoteReference w:id="9"/>
      </w:r>
    </w:p>
    <w:p w:rsidR="000A52E9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</w:t>
      </w:r>
      <w:r>
        <w:rPr>
          <w:rFonts w:ascii="Tahoma" w:eastAsia="Times New Roman" w:hAnsi="Tahoma" w:cs="Tahoma"/>
          <w:szCs w:val="20"/>
        </w:rPr>
        <w:t xml:space="preserve"> Аффилированных лиц </w:t>
      </w:r>
      <w:r w:rsidRPr="009653DA">
        <w:rPr>
          <w:rFonts w:ascii="Tahoma" w:eastAsia="Times New Roman" w:hAnsi="Tahoma" w:cs="Tahoma"/>
          <w:szCs w:val="20"/>
        </w:rPr>
        <w:t>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>
        <w:rPr>
          <w:rStyle w:val="a6"/>
          <w:rFonts w:ascii="Tahoma" w:eastAsia="Times New Roman" w:hAnsi="Tahoma" w:cs="Tahoma"/>
          <w:szCs w:val="20"/>
        </w:rPr>
        <w:t xml:space="preserve">, </w:t>
      </w:r>
      <w:r w:rsidRPr="009653DA">
        <w:rPr>
          <w:rFonts w:ascii="Tahoma" w:eastAsia="Times New Roman" w:hAnsi="Tahoma" w:cs="Tahoma"/>
          <w:szCs w:val="20"/>
        </w:rPr>
        <w:t xml:space="preserve">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0A52E9" w:rsidRPr="009653DA" w:rsidRDefault="000A52E9" w:rsidP="000A52E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</w:t>
      </w:r>
      <w:r w:rsidRPr="009653DA">
        <w:rPr>
          <w:rFonts w:ascii="Tahoma" w:eastAsia="Times New Roman" w:hAnsi="Tahoma" w:cs="Tahoma"/>
          <w:szCs w:val="20"/>
        </w:rPr>
        <w:lastRenderedPageBreak/>
        <w:t>факт передачи Конфиденциальной информации Раскрывающей стороной и факт получения такой информации  Принимающей стороной.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0A52E9" w:rsidRPr="009653DA" w:rsidRDefault="000A52E9" w:rsidP="000A52E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>
        <w:rPr>
          <w:rFonts w:ascii="Tahoma" w:eastAsia="Times New Roman" w:hAnsi="Tahoma" w:cs="Tahoma"/>
          <w:szCs w:val="20"/>
        </w:rPr>
        <w:t>ктов приема-передачи документов</w:t>
      </w:r>
      <w:r w:rsidRPr="009653DA"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:rsidR="000A52E9" w:rsidRPr="009653DA" w:rsidRDefault="000A52E9" w:rsidP="000A52E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Pr="009653DA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0A52E9" w:rsidRPr="009653DA" w:rsidRDefault="000A52E9" w:rsidP="000A52E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0A52E9" w:rsidRPr="009653DA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0A52E9" w:rsidRPr="009653DA" w:rsidRDefault="000A52E9" w:rsidP="000A52E9">
      <w:pPr>
        <w:pStyle w:val="a7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законно являлась или стала известна или доступна Принимающей стороне до ее получения от Раскрывающей стороны;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</w:t>
      </w:r>
      <w:r>
        <w:rPr>
          <w:rFonts w:ascii="Tahoma" w:eastAsia="Times New Roman" w:hAnsi="Tahoma" w:cs="Tahoma"/>
          <w:szCs w:val="20"/>
        </w:rPr>
        <w:t>Третьим лицам в результате иных</w:t>
      </w:r>
      <w:r w:rsidRPr="009653DA">
        <w:rPr>
          <w:rFonts w:ascii="Tahoma" w:eastAsia="Times New Roman" w:hAnsi="Tahoma" w:cs="Tahoma"/>
          <w:szCs w:val="20"/>
        </w:rPr>
        <w:t xml:space="preserve"> правомерных или противоправных деяний (действий, бездействия) Раскрывающей стороны;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0A52E9" w:rsidRPr="009653DA" w:rsidRDefault="000A52E9" w:rsidP="000A52E9">
      <w:pPr>
        <w:pStyle w:val="a7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0A52E9" w:rsidRPr="009653DA" w:rsidRDefault="000A52E9" w:rsidP="000A52E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</w:t>
      </w:r>
      <w:r w:rsidRPr="009653DA">
        <w:rPr>
          <w:rFonts w:ascii="Tahoma" w:eastAsia="Times New Roman" w:hAnsi="Tahoma" w:cs="Tahoma"/>
          <w:szCs w:val="20"/>
        </w:rPr>
        <w:lastRenderedPageBreak/>
        <w:t>(деловая репутация Раскрывающей стороны, а также честь и достоинство Представителей Раскрывающей стороны).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500 000 (пятьсот тысяч) рублей.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</w:t>
      </w:r>
      <w:r>
        <w:rPr>
          <w:rFonts w:ascii="Tahoma" w:eastAsia="Times New Roman" w:hAnsi="Tahoma" w:cs="Tahoma"/>
          <w:szCs w:val="20"/>
        </w:rPr>
        <w:t>вует в течение</w:t>
      </w:r>
      <w:r w:rsidRPr="009653DA">
        <w:rPr>
          <w:rFonts w:ascii="Tahoma" w:eastAsia="Times New Roman" w:hAnsi="Tahoma" w:cs="Tahoma"/>
          <w:szCs w:val="20"/>
        </w:rPr>
        <w:t xml:space="preserve"> 3 (трех) лет с даты подписания Договора.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0A52E9" w:rsidRPr="009653DA" w:rsidRDefault="000A52E9" w:rsidP="000A52E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0A52E9" w:rsidRPr="00B330E7" w:rsidRDefault="000A52E9" w:rsidP="000A52E9">
      <w:pPr>
        <w:tabs>
          <w:tab w:val="left" w:pos="1134"/>
        </w:tabs>
        <w:spacing w:after="0" w:line="240" w:lineRule="auto"/>
        <w:ind w:left="36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Статья 15.     </w:t>
      </w:r>
      <w:r w:rsidRPr="00B330E7">
        <w:rPr>
          <w:rFonts w:ascii="Tahoma" w:hAnsi="Tahoma" w:cs="Tahoma"/>
          <w:b/>
          <w:szCs w:val="20"/>
        </w:rPr>
        <w:t>Обработка персональных данных</w:t>
      </w:r>
    </w:p>
    <w:p w:rsidR="000A52E9" w:rsidRPr="001057B9" w:rsidRDefault="000A52E9" w:rsidP="000A52E9">
      <w:pPr>
        <w:pStyle w:val="a7"/>
        <w:widowControl w:val="0"/>
        <w:numPr>
          <w:ilvl w:val="0"/>
          <w:numId w:val="8"/>
        </w:numPr>
        <w:spacing w:after="0" w:line="240" w:lineRule="auto"/>
        <w:jc w:val="both"/>
        <w:outlineLvl w:val="2"/>
        <w:rPr>
          <w:rFonts w:ascii="Tahoma" w:eastAsiaTheme="majorEastAsia" w:hAnsi="Tahoma" w:cs="Tahoma"/>
          <w:bCs/>
          <w:vanish/>
          <w:szCs w:val="20"/>
        </w:rPr>
      </w:pPr>
    </w:p>
    <w:p w:rsidR="000A52E9" w:rsidRPr="001057B9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15.1.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При работе с персональными данными стороны обязуют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ся соблюдать конфиденциальность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персональных данных в соответствии с Федеральным за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коном РФ от 27.07.2006 № 152-ФЗ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</w:r>
    </w:p>
    <w:p w:rsidR="000A52E9" w:rsidRPr="001057B9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15.2.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</w:r>
    </w:p>
    <w:p w:rsidR="000A52E9" w:rsidRPr="001057B9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15.3.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Исполнитель обязан совершать действия по обработке персональных данных клиентов, которые включают в себя: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удаление, уничтожение персональных данных клиентов.</w:t>
      </w:r>
    </w:p>
    <w:p w:rsidR="000A52E9" w:rsidRPr="00764179" w:rsidRDefault="000A52E9" w:rsidP="000A52E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  <w:u w:val="single"/>
        </w:rPr>
      </w:pPr>
      <w:r>
        <w:rPr>
          <w:rFonts w:ascii="Tahoma" w:hAnsi="Tahoma" w:cs="Tahoma"/>
          <w:b w:val="0"/>
          <w:color w:val="auto"/>
          <w:sz w:val="20"/>
          <w:szCs w:val="20"/>
          <w:u w:val="single"/>
        </w:rPr>
        <w:t xml:space="preserve">15.4. </w:t>
      </w:r>
      <w:r w:rsidRPr="00764179">
        <w:rPr>
          <w:rFonts w:ascii="Tahoma" w:hAnsi="Tahoma" w:cs="Tahoma"/>
          <w:b w:val="0"/>
          <w:color w:val="auto"/>
          <w:sz w:val="20"/>
          <w:szCs w:val="20"/>
          <w:u w:val="single"/>
        </w:rPr>
        <w:t>При обработке персональных данных потребителей Исполнитель обязан: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осуществлять обработку Персональных данных потребителей в соответствии с целями, определенными Сторонами в настоящем Договоре;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принимать необходимые правовые,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потребителей, а также от иных неправомерных действий в отношении персональных данных потребителей.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осуществлять хранение персональных данных потребителей в форме, позволяющей определить субъекта персональных данных, не дольше, чем этого требуют цели обработки персональных данных потребителей;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потребителей, а также соблюдать требования к защите обрабатываемых персональных данных в соответствии с требованиями действующего законодательства;</w:t>
      </w:r>
    </w:p>
    <w:p w:rsidR="000A52E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осуществлят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 xml:space="preserve">ь выбор средств защиты информации 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для системы защиты персональных </w:t>
      </w:r>
    </w:p>
    <w:p w:rsidR="000A52E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 xml:space="preserve">данных в соответствии с нормативными правовыми актами, принятыми Федеральной службой 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        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 xml:space="preserve">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057B9">
        <w:rPr>
          <w:rFonts w:ascii="Tahoma" w:hAnsi="Tahoma" w:cs="Tahoma"/>
          <w:b w:val="0"/>
          <w:color w:val="auto"/>
          <w:sz w:val="20"/>
          <w:szCs w:val="20"/>
        </w:rPr>
        <w:t>№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 152-ФЗ "О персональных данных";</w:t>
      </w:r>
    </w:p>
    <w:p w:rsidR="000A52E9" w:rsidRPr="001057B9" w:rsidRDefault="000A52E9" w:rsidP="00A9242E">
      <w:pPr>
        <w:pStyle w:val="3"/>
        <w:keepNext w:val="0"/>
        <w:keepLines w:val="0"/>
        <w:widowControl w:val="0"/>
        <w:numPr>
          <w:ilvl w:val="0"/>
          <w:numId w:val="9"/>
        </w:numPr>
        <w:spacing w:before="0" w:line="240" w:lineRule="auto"/>
        <w:ind w:left="36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п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о окончании выполнения Задания на оказание усл</w:t>
      </w:r>
      <w:r>
        <w:rPr>
          <w:rFonts w:ascii="Tahoma" w:hAnsi="Tahoma" w:cs="Tahoma"/>
          <w:b w:val="0"/>
          <w:color w:val="auto"/>
          <w:sz w:val="20"/>
          <w:szCs w:val="20"/>
        </w:rPr>
        <w:t xml:space="preserve">уг, срока действия Договора или </w:t>
      </w:r>
      <w:r w:rsidRPr="001057B9">
        <w:rPr>
          <w:rFonts w:ascii="Tahoma" w:hAnsi="Tahoma" w:cs="Tahoma"/>
          <w:b w:val="0"/>
          <w:color w:val="auto"/>
          <w:sz w:val="20"/>
          <w:szCs w:val="20"/>
        </w:rPr>
        <w:t>расторжения Договора, Исполнитель обязан без промедления (но не позднее трех рабочих дней со дня прекращения действия Договора) передать Заказчику персональные данные потребителей, с уничтожением их в своих базах и на бумажных носителях.</w:t>
      </w:r>
    </w:p>
    <w:p w:rsidR="000A52E9" w:rsidRPr="004B5AB3" w:rsidRDefault="000A52E9" w:rsidP="000A52E9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0A52E9" w:rsidRPr="004B5AB3" w:rsidRDefault="000A52E9" w:rsidP="000A52E9">
      <w:pPr>
        <w:pStyle w:val="3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    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  <w:r>
        <w:rPr>
          <w:rFonts w:ascii="Tahoma" w:hAnsi="Tahoma" w:cs="Tahoma"/>
          <w:szCs w:val="20"/>
        </w:rPr>
        <w:t>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  <w:r>
        <w:rPr>
          <w:rFonts w:ascii="Tahoma" w:hAnsi="Tahoma" w:cs="Tahoma"/>
          <w:szCs w:val="20"/>
        </w:rPr>
        <w:t xml:space="preserve"> </w:t>
      </w:r>
      <w:r w:rsidRPr="000F13B5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A52E9" w:rsidRPr="000F13B5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b/>
          <w:szCs w:val="20"/>
        </w:rPr>
        <w:t>Электронный документооборот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</w:t>
      </w:r>
      <w:r w:rsidR="007B20D3">
        <w:rPr>
          <w:rFonts w:ascii="Tahoma" w:hAnsi="Tahoma" w:cs="Tahoma"/>
          <w:szCs w:val="20"/>
        </w:rPr>
        <w:t xml:space="preserve">а именно:  счетов-фактур, актов </w:t>
      </w:r>
      <w:r w:rsidRPr="000F13B5">
        <w:rPr>
          <w:rFonts w:ascii="Tahoma" w:hAnsi="Tahoma" w:cs="Tahoma"/>
          <w:szCs w:val="20"/>
        </w:rPr>
        <w:t xml:space="preserve">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0F13B5">
        <w:rPr>
          <w:rFonts w:ascii="Tahoma" w:eastAsia="Calibri" w:hAnsi="Tahoma" w:cs="Tahoma"/>
          <w:lang w:eastAsia="en-US"/>
        </w:rPr>
        <w:t xml:space="preserve">от </w:t>
      </w:r>
      <w:r w:rsidRPr="000F13B5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0F13B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A52E9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 xml:space="preserve"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</w:t>
      </w:r>
      <w:r w:rsidRPr="000F13B5">
        <w:rPr>
          <w:rFonts w:ascii="Tahoma" w:hAnsi="Tahoma" w:cs="Tahoma"/>
          <w:szCs w:val="20"/>
        </w:rPr>
        <w:lastRenderedPageBreak/>
        <w:t>Заказчика или иным Оператором ЭДО, имеющим возможность обмена электронными данными с Оператором ЭДО Заказчика.</w:t>
      </w:r>
    </w:p>
    <w:p w:rsidR="000A52E9" w:rsidRPr="000F13B5" w:rsidRDefault="000A52E9" w:rsidP="000A52E9">
      <w:pPr>
        <w:pStyle w:val="a7"/>
        <w:numPr>
          <w:ilvl w:val="0"/>
          <w:numId w:val="10"/>
        </w:numPr>
        <w:spacing w:after="0" w:line="240" w:lineRule="auto"/>
        <w:ind w:left="142" w:hanging="142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продавцом. 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A52E9" w:rsidRDefault="000A52E9" w:rsidP="000A52E9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16.12.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 </w:t>
      </w:r>
    </w:p>
    <w:p w:rsidR="000A52E9" w:rsidRDefault="000A52E9" w:rsidP="000A52E9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F13B5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A52E9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16.14. </w:t>
      </w:r>
      <w:r w:rsidRPr="000F13B5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A52E9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16.15. 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0A52E9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16.16. Заказчик, за исключением случаев предусмотренных п.16.14.-16.15.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п.16.9.-16.11.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A52E9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16.17. 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0A52E9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16.18. К документам, указанным в п.16.9.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0A52E9" w:rsidRPr="004B5AB3" w:rsidRDefault="000A52E9" w:rsidP="000A52E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16.19. </w:t>
      </w: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0A52E9" w:rsidRPr="007B20D3" w:rsidRDefault="000A52E9" w:rsidP="000A52E9">
      <w:pPr>
        <w:spacing w:after="0" w:line="240" w:lineRule="auto"/>
        <w:jc w:val="both"/>
        <w:rPr>
          <w:rFonts w:ascii="Tahoma" w:hAnsi="Tahoma" w:cs="Tahoma"/>
          <w:b/>
          <w:szCs w:val="20"/>
          <w:lang w:val="en-US"/>
        </w:rPr>
      </w:pPr>
      <w:r w:rsidRPr="00670B68">
        <w:rPr>
          <w:rFonts w:ascii="Tahoma" w:hAnsi="Tahoma" w:cs="Tahoma"/>
          <w:b/>
          <w:szCs w:val="20"/>
        </w:rPr>
        <w:t>Приложения к настоящему Договору:</w:t>
      </w:r>
    </w:p>
    <w:p w:rsidR="000A52E9" w:rsidRPr="004B5AB3" w:rsidRDefault="00FE04F8" w:rsidP="000A52E9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</w:t>
      </w:r>
      <w:r w:rsidR="000A52E9">
        <w:rPr>
          <w:rFonts w:ascii="Tahoma" w:hAnsi="Tahoma" w:cs="Tahoma"/>
          <w:szCs w:val="20"/>
        </w:rPr>
        <w:t>кт</w:t>
      </w:r>
      <w:r>
        <w:rPr>
          <w:rFonts w:ascii="Tahoma" w:hAnsi="Tahoma" w:cs="Tahoma"/>
          <w:szCs w:val="20"/>
        </w:rPr>
        <w:t>а</w:t>
      </w:r>
      <w:r w:rsidR="000A52E9">
        <w:rPr>
          <w:rFonts w:ascii="Tahoma" w:hAnsi="Tahoma" w:cs="Tahoma"/>
          <w:szCs w:val="20"/>
        </w:rPr>
        <w:t xml:space="preserve"> приема-передачи. </w:t>
      </w:r>
    </w:p>
    <w:p w:rsidR="000A52E9" w:rsidRPr="004B5AB3" w:rsidRDefault="000A52E9" w:rsidP="000A52E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Задание Заказчика.</w:t>
      </w:r>
    </w:p>
    <w:p w:rsidR="00955C28" w:rsidRPr="004B5AB3" w:rsidRDefault="00955C28" w:rsidP="00955C28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услуг.</w:t>
      </w:r>
    </w:p>
    <w:p w:rsidR="000A52E9" w:rsidRPr="004B5AB3" w:rsidRDefault="000A52E9" w:rsidP="000A52E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  <w:r>
        <w:rPr>
          <w:rFonts w:ascii="Tahoma" w:hAnsi="Tahoma" w:cs="Tahoma"/>
          <w:szCs w:val="20"/>
        </w:rPr>
        <w:t>.</w:t>
      </w:r>
    </w:p>
    <w:p w:rsidR="000A52E9" w:rsidRDefault="00FE04F8" w:rsidP="00A9242E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</w:t>
      </w:r>
      <w:r w:rsidR="000A52E9">
        <w:rPr>
          <w:rFonts w:ascii="Tahoma" w:hAnsi="Tahoma" w:cs="Tahoma"/>
          <w:szCs w:val="20"/>
        </w:rPr>
        <w:t>кт</w:t>
      </w:r>
      <w:r>
        <w:rPr>
          <w:rFonts w:ascii="Tahoma" w:hAnsi="Tahoma" w:cs="Tahoma"/>
          <w:szCs w:val="20"/>
        </w:rPr>
        <w:t>а</w:t>
      </w:r>
      <w:r w:rsidR="000A52E9">
        <w:rPr>
          <w:rFonts w:ascii="Tahoma" w:hAnsi="Tahoma" w:cs="Tahoma"/>
          <w:szCs w:val="20"/>
        </w:rPr>
        <w:t xml:space="preserve"> приема-передачи возврата.</w:t>
      </w:r>
    </w:p>
    <w:p w:rsidR="00A9242E" w:rsidRPr="00A9242E" w:rsidRDefault="00A9242E" w:rsidP="00A9242E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0A52E9" w:rsidRPr="00A9242E" w:rsidRDefault="000A52E9" w:rsidP="00A9242E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A9242E">
        <w:rPr>
          <w:rFonts w:ascii="Tahoma" w:eastAsia="Calibri" w:hAnsi="Tahoma" w:cs="Tahoma"/>
          <w:b/>
          <w:szCs w:val="20"/>
          <w:lang w:eastAsia="en-US"/>
        </w:rPr>
        <w:t>Статья 17.       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A9242E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A9242E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A9242E">
              <w:rPr>
                <w:rFonts w:ascii="Tahoma" w:eastAsia="Times New Roman" w:hAnsi="Tahoma" w:cs="Tahoma"/>
                <w:b/>
                <w:spacing w:val="-3"/>
                <w:szCs w:val="20"/>
              </w:rPr>
              <w:t>____ «____________»</w:t>
            </w: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A9242E">
              <w:rPr>
                <w:rFonts w:ascii="Tahoma" w:eastAsia="Times New Roman" w:hAnsi="Tahoma" w:cs="Tahoma"/>
                <w:spacing w:val="3"/>
                <w:szCs w:val="20"/>
              </w:rPr>
              <w:t>______________</w:t>
            </w: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A9242E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3"/>
                <w:szCs w:val="20"/>
              </w:rPr>
              <w:lastRenderedPageBreak/>
              <w:t xml:space="preserve">г.о. Красногорск, тер. Автодорога Балтия, 26й км, 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3"/>
                <w:szCs w:val="20"/>
              </w:rPr>
              <w:t xml:space="preserve">д. 5, стр. 3, офис 513 </w:t>
            </w:r>
          </w:p>
        </w:tc>
      </w:tr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>ИНН__________, КПП__________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ОГРН _____________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A9242E">
              <w:rPr>
                <w:rFonts w:ascii="Tahoma" w:eastAsia="Times New Roman" w:hAnsi="Tahoma" w:cs="Tahoma"/>
                <w:spacing w:val="3"/>
                <w:szCs w:val="20"/>
              </w:rPr>
              <w:t>5612042824, КПП 502401001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Владимирский филиал АО «ЭнергосбыТ Плюс»: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600017, г. Владимир, ул. Батурина, 30.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ИНН / КПП 5612042824 / 332843001</w:t>
            </w:r>
          </w:p>
        </w:tc>
      </w:tr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банке ________________________________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К/с_________________, БИК ___________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Р/с № 40702810610000003044 в отделении № 8611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Сбербанка России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К/с 30101810000000000602, БИК 041708602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 xml:space="preserve">Директор Владимирского филиала </w:t>
            </w:r>
          </w:p>
          <w:p w:rsidR="000A52E9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АО «ЭнергосбыТ Плюс»</w:t>
            </w:r>
          </w:p>
          <w:p w:rsidR="00A9242E" w:rsidRPr="00A9242E" w:rsidRDefault="00A9242E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0A52E9" w:rsidRPr="00A9242E" w:rsidTr="00970584">
        <w:tc>
          <w:tcPr>
            <w:tcW w:w="4448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 xml:space="preserve">______________________/_____________/ </w:t>
            </w:r>
          </w:p>
          <w:p w:rsidR="000A52E9" w:rsidRPr="00A9242E" w:rsidRDefault="000A52E9" w:rsidP="0097058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202_ года</w:t>
            </w:r>
          </w:p>
        </w:tc>
        <w:tc>
          <w:tcPr>
            <w:tcW w:w="5299" w:type="dxa"/>
          </w:tcPr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____________________________/В. В. Маковский /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0A52E9" w:rsidRPr="00A9242E" w:rsidRDefault="000A52E9" w:rsidP="0097058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9242E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202_года</w:t>
            </w:r>
          </w:p>
        </w:tc>
      </w:tr>
    </w:tbl>
    <w:p w:rsidR="00833744" w:rsidRDefault="00833744"/>
    <w:sectPr w:rsidR="00833744" w:rsidSect="00A9242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6B" w:rsidRDefault="0083046B" w:rsidP="00313EAC">
      <w:pPr>
        <w:spacing w:after="0" w:line="240" w:lineRule="auto"/>
      </w:pPr>
      <w:r>
        <w:separator/>
      </w:r>
    </w:p>
  </w:endnote>
  <w:endnote w:type="continuationSeparator" w:id="0">
    <w:p w:rsidR="0083046B" w:rsidRDefault="0083046B" w:rsidP="0031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6B" w:rsidRDefault="0083046B" w:rsidP="00313EAC">
      <w:pPr>
        <w:spacing w:after="0" w:line="240" w:lineRule="auto"/>
      </w:pPr>
      <w:r>
        <w:separator/>
      </w:r>
    </w:p>
  </w:footnote>
  <w:footnote w:type="continuationSeparator" w:id="0">
    <w:p w:rsidR="0083046B" w:rsidRDefault="0083046B" w:rsidP="00313EAC">
      <w:pPr>
        <w:spacing w:after="0" w:line="240" w:lineRule="auto"/>
      </w:pPr>
      <w:r>
        <w:continuationSeparator/>
      </w:r>
    </w:p>
  </w:footnote>
  <w:footnote w:id="1">
    <w:p w:rsidR="00313EAC" w:rsidRPr="00313EAC" w:rsidRDefault="00313EAC">
      <w:pPr>
        <w:pStyle w:val="ae"/>
        <w:rPr>
          <w:rFonts w:ascii="Tahoma" w:hAnsi="Tahoma" w:cs="Tahoma"/>
          <w:i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AB4142">
        <w:rPr>
          <w:rFonts w:ascii="Tahoma" w:hAnsi="Tahoma" w:cs="Tahoma"/>
          <w:i/>
          <w:sz w:val="16"/>
          <w:szCs w:val="16"/>
        </w:rPr>
        <w:t>Данный пункт не применяется к договорам, заключаемым с СМСП (данная сноска не исключается из договора на закупку)</w:t>
      </w:r>
    </w:p>
  </w:footnote>
  <w:footnote w:id="2">
    <w:p w:rsidR="00D80AF0" w:rsidRPr="003A27F1" w:rsidRDefault="00D80AF0" w:rsidP="00D80AF0">
      <w:pPr>
        <w:pStyle w:val="ae"/>
        <w:rPr>
          <w:rFonts w:ascii="Tahoma" w:hAnsi="Tahoma" w:cs="Tahoma"/>
          <w:sz w:val="16"/>
          <w:szCs w:val="16"/>
        </w:rPr>
      </w:pPr>
      <w:r w:rsidRPr="003A27F1">
        <w:rPr>
          <w:rStyle w:val="a6"/>
          <w:rFonts w:ascii="Tahoma" w:hAnsi="Tahoma" w:cs="Tahoma"/>
          <w:sz w:val="16"/>
          <w:szCs w:val="16"/>
        </w:rPr>
        <w:footnoteRef/>
      </w:r>
      <w:r w:rsidRPr="003A27F1">
        <w:rPr>
          <w:rFonts w:ascii="Tahoma" w:hAnsi="Tahoma" w:cs="Tahoma"/>
          <w:sz w:val="16"/>
          <w:szCs w:val="16"/>
        </w:rPr>
        <w:t xml:space="preserve"> </w:t>
      </w:r>
      <w:r w:rsidRPr="003A27F1">
        <w:rPr>
          <w:rFonts w:ascii="Tahoma" w:hAnsi="Tahoma" w:cs="Tahoma"/>
          <w:i/>
          <w:sz w:val="16"/>
          <w:szCs w:val="16"/>
        </w:rPr>
        <w:t xml:space="preserve">Необходимо выбрать: если Договор предусматривает выделение Этапов Услуг, то в качестве базы начисления неустойки выбирается соответственно цена Этапа Услуг, если не предусматривает –  цена Услуг.  </w:t>
      </w:r>
    </w:p>
  </w:footnote>
  <w:footnote w:id="3">
    <w:p w:rsidR="00D80AF0" w:rsidRDefault="00D80AF0" w:rsidP="00D80AF0">
      <w:pPr>
        <w:pStyle w:val="ae"/>
      </w:pPr>
      <w:r w:rsidRPr="000D0523">
        <w:rPr>
          <w:rStyle w:val="a6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Применяется исходя из характера услуг при необходимости</w:t>
      </w:r>
    </w:p>
  </w:footnote>
  <w:footnote w:id="4">
    <w:p w:rsidR="00D80AF0" w:rsidRPr="00E64A1F" w:rsidRDefault="00D80AF0" w:rsidP="00D80AF0">
      <w:pPr>
        <w:pStyle w:val="ae"/>
        <w:rPr>
          <w:rFonts w:ascii="Tahoma" w:hAnsi="Tahoma" w:cs="Tahoma"/>
          <w:i/>
          <w:sz w:val="16"/>
          <w:szCs w:val="16"/>
        </w:rPr>
      </w:pPr>
      <w:r w:rsidRPr="00E64A1F">
        <w:rPr>
          <w:rStyle w:val="a6"/>
          <w:rFonts w:ascii="Tahoma" w:hAnsi="Tahoma" w:cs="Tahoma"/>
          <w:i/>
          <w:sz w:val="16"/>
          <w:szCs w:val="16"/>
        </w:rPr>
        <w:footnoteRef/>
      </w:r>
      <w:r w:rsidRPr="00E64A1F">
        <w:rPr>
          <w:rFonts w:ascii="Tahoma" w:hAnsi="Tahoma" w:cs="Tahoma"/>
          <w:i/>
          <w:sz w:val="16"/>
          <w:szCs w:val="16"/>
        </w:rPr>
        <w:t xml:space="preserve"> Данный пункт включается при наличии авансовых платежей</w:t>
      </w:r>
    </w:p>
  </w:footnote>
  <w:footnote w:id="5">
    <w:p w:rsidR="00F00039" w:rsidRPr="009E7AAE" w:rsidRDefault="00F00039" w:rsidP="00F00039">
      <w:pPr>
        <w:pStyle w:val="ae"/>
        <w:rPr>
          <w:rFonts w:ascii="Tahoma" w:hAnsi="Tahoma" w:cs="Tahoma"/>
          <w:i/>
          <w:sz w:val="16"/>
          <w:szCs w:val="16"/>
        </w:rPr>
      </w:pPr>
      <w:r w:rsidRPr="009E7AAE">
        <w:rPr>
          <w:rStyle w:val="a6"/>
          <w:rFonts w:ascii="Tahoma" w:hAnsi="Tahoma" w:cs="Tahoma"/>
          <w:i/>
          <w:sz w:val="16"/>
          <w:szCs w:val="16"/>
        </w:rPr>
        <w:footnoteRef/>
      </w:r>
      <w:r w:rsidRPr="009E7AAE">
        <w:rPr>
          <w:rFonts w:ascii="Tahoma" w:hAnsi="Tahoma" w:cs="Tahoma"/>
          <w:i/>
          <w:sz w:val="16"/>
          <w:szCs w:val="16"/>
        </w:rPr>
        <w:t xml:space="preserve"> рекомендуется указывать наименование арбитражного суда, по местонахождению филиала для которого заключен соответствующий Договор, либо возможно предусмотреть альтернативную подсудность – «… в арбитражный суд по местонах</w:t>
      </w:r>
      <w:r>
        <w:rPr>
          <w:rFonts w:ascii="Tahoma" w:hAnsi="Tahoma" w:cs="Tahoma"/>
          <w:i/>
          <w:sz w:val="16"/>
          <w:szCs w:val="16"/>
        </w:rPr>
        <w:t>ождению Заказчика или по Месту О</w:t>
      </w:r>
      <w:r w:rsidRPr="009E7AAE">
        <w:rPr>
          <w:rFonts w:ascii="Tahoma" w:hAnsi="Tahoma" w:cs="Tahoma"/>
          <w:i/>
          <w:sz w:val="16"/>
          <w:szCs w:val="16"/>
        </w:rPr>
        <w:t>казания Услуг по выбору Истца.</w:t>
      </w:r>
    </w:p>
  </w:footnote>
  <w:footnote w:id="6">
    <w:p w:rsidR="00F00039" w:rsidRPr="00E64A1F" w:rsidRDefault="00F00039" w:rsidP="00F00039">
      <w:pPr>
        <w:pStyle w:val="ae"/>
        <w:rPr>
          <w:rFonts w:ascii="Tahoma" w:hAnsi="Tahoma" w:cs="Tahoma"/>
          <w:i/>
          <w:sz w:val="16"/>
          <w:szCs w:val="16"/>
        </w:rPr>
      </w:pPr>
      <w:r w:rsidRPr="009E7AAE">
        <w:rPr>
          <w:rStyle w:val="a6"/>
          <w:rFonts w:ascii="Tahoma" w:hAnsi="Tahoma" w:cs="Tahoma"/>
          <w:sz w:val="16"/>
          <w:szCs w:val="16"/>
        </w:rPr>
        <w:footnoteRef/>
      </w:r>
      <w:r w:rsidRPr="009E7AAE">
        <w:rPr>
          <w:rFonts w:ascii="Tahoma" w:hAnsi="Tahoma" w:cs="Tahoma"/>
          <w:sz w:val="16"/>
          <w:szCs w:val="16"/>
        </w:rPr>
        <w:t xml:space="preserve"> </w:t>
      </w:r>
      <w:r w:rsidRPr="009E7AAE">
        <w:rPr>
          <w:rFonts w:ascii="Tahoma" w:hAnsi="Tahoma" w:cs="Tahoma"/>
          <w:i/>
          <w:sz w:val="16"/>
          <w:szCs w:val="16"/>
        </w:rPr>
        <w:t>размер компенсации определяется инициатором Договора.</w:t>
      </w:r>
    </w:p>
  </w:footnote>
  <w:footnote w:id="7">
    <w:p w:rsidR="00F00039" w:rsidRPr="00E64A1F" w:rsidRDefault="00F00039" w:rsidP="00F00039">
      <w:pPr>
        <w:pStyle w:val="ae"/>
        <w:jc w:val="both"/>
        <w:rPr>
          <w:rFonts w:ascii="Tahoma" w:hAnsi="Tahoma" w:cs="Tahoma"/>
          <w:i/>
          <w:sz w:val="16"/>
          <w:szCs w:val="16"/>
        </w:rPr>
      </w:pPr>
      <w:r w:rsidRPr="009E7AAE">
        <w:rPr>
          <w:rStyle w:val="a6"/>
          <w:rFonts w:ascii="Tahoma" w:hAnsi="Tahoma" w:cs="Tahoma"/>
          <w:sz w:val="16"/>
          <w:szCs w:val="16"/>
        </w:rPr>
        <w:footnoteRef/>
      </w:r>
      <w:r w:rsidRPr="009E7AAE">
        <w:rPr>
          <w:rFonts w:ascii="Tahoma" w:hAnsi="Tahoma" w:cs="Tahoma"/>
          <w:sz w:val="16"/>
          <w:szCs w:val="16"/>
        </w:rPr>
        <w:t xml:space="preserve"> </w:t>
      </w:r>
      <w:r w:rsidRPr="009E7AAE">
        <w:rPr>
          <w:rFonts w:ascii="Tahoma" w:hAnsi="Tahoma" w:cs="Tahoma"/>
          <w:i/>
          <w:sz w:val="16"/>
          <w:szCs w:val="16"/>
        </w:rPr>
        <w:t>размер компенсации определяется инициатором Договора.</w:t>
      </w:r>
    </w:p>
  </w:footnote>
  <w:footnote w:id="8">
    <w:p w:rsidR="00F00039" w:rsidRPr="000435A1" w:rsidRDefault="00F00039" w:rsidP="00F00039">
      <w:pPr>
        <w:pStyle w:val="ae"/>
        <w:rPr>
          <w:rFonts w:ascii="Tahoma" w:hAnsi="Tahoma" w:cs="Tahoma"/>
          <w:i/>
          <w:sz w:val="16"/>
          <w:szCs w:val="16"/>
        </w:rPr>
      </w:pPr>
      <w:r w:rsidRPr="000435A1">
        <w:rPr>
          <w:rStyle w:val="a6"/>
          <w:rFonts w:ascii="Tahoma" w:hAnsi="Tahoma" w:cs="Tahoma"/>
          <w:i/>
          <w:sz w:val="16"/>
          <w:szCs w:val="16"/>
        </w:rPr>
        <w:footnoteRef/>
      </w:r>
      <w:r w:rsidRPr="000435A1">
        <w:rPr>
          <w:rFonts w:ascii="Tahoma" w:hAnsi="Tahoma" w:cs="Tahoma"/>
          <w:i/>
          <w:sz w:val="16"/>
          <w:szCs w:val="16"/>
        </w:rPr>
        <w:t xml:space="preserve"> Применяется если оказание услуг возможно при наличии специального разрешения</w:t>
      </w:r>
    </w:p>
  </w:footnote>
  <w:footnote w:id="9">
    <w:p w:rsidR="00701273" w:rsidRPr="00F01C8F" w:rsidRDefault="00701273" w:rsidP="00701273">
      <w:pPr>
        <w:pStyle w:val="ae"/>
        <w:rPr>
          <w:rFonts w:ascii="Tahoma" w:hAnsi="Tahoma" w:cs="Tahoma"/>
          <w:i/>
          <w:sz w:val="16"/>
          <w:szCs w:val="16"/>
        </w:rPr>
      </w:pPr>
      <w:r w:rsidRPr="00F01C8F">
        <w:rPr>
          <w:rStyle w:val="a6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2-8</w:t>
      </w:r>
      <w:r w:rsidRPr="00F01C8F">
        <w:rPr>
          <w:rFonts w:ascii="Tahoma" w:hAnsi="Tahoma" w:cs="Tahoma"/>
          <w:i/>
          <w:sz w:val="16"/>
          <w:szCs w:val="16"/>
        </w:rPr>
        <w:t xml:space="preserve"> не исключаются из Договора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" w15:restartNumberingAfterBreak="0">
    <w:nsid w:val="120B6AC7"/>
    <w:multiLevelType w:val="hybridMultilevel"/>
    <w:tmpl w:val="32B6D992"/>
    <w:lvl w:ilvl="0" w:tplc="F77044CE">
      <w:start w:val="1"/>
      <w:numFmt w:val="decimal"/>
      <w:lvlText w:val="16.%13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62C45"/>
    <w:multiLevelType w:val="hybridMultilevel"/>
    <w:tmpl w:val="13B46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A227F"/>
    <w:multiLevelType w:val="multilevel"/>
    <w:tmpl w:val="BFA6C8A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65EC2"/>
    <w:multiLevelType w:val="hybridMultilevel"/>
    <w:tmpl w:val="0CF0A9F8"/>
    <w:lvl w:ilvl="0" w:tplc="74FA2764">
      <w:start w:val="1"/>
      <w:numFmt w:val="decimal"/>
      <w:lvlText w:val="16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77415D86"/>
    <w:multiLevelType w:val="multilevel"/>
    <w:tmpl w:val="09E4E6A6"/>
    <w:lvl w:ilvl="0">
      <w:start w:val="7"/>
      <w:numFmt w:val="decimal"/>
      <w:lvlText w:val="Статья %1."/>
      <w:lvlJc w:val="left"/>
      <w:pPr>
        <w:tabs>
          <w:tab w:val="num" w:pos="1332"/>
        </w:tabs>
        <w:ind w:left="1298" w:hanging="14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2150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4"/>
        </w:tabs>
        <w:ind w:left="3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6"/>
        </w:tabs>
        <w:ind w:left="5066" w:hanging="1800"/>
      </w:pPr>
      <w:rPr>
        <w:rFonts w:hint="default"/>
      </w:rPr>
    </w:lvl>
  </w:abstractNum>
  <w:abstractNum w:abstractNumId="1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C3"/>
    <w:rsid w:val="00005029"/>
    <w:rsid w:val="0000753D"/>
    <w:rsid w:val="000077D0"/>
    <w:rsid w:val="00014388"/>
    <w:rsid w:val="000239A0"/>
    <w:rsid w:val="00023A35"/>
    <w:rsid w:val="000370E1"/>
    <w:rsid w:val="000511D0"/>
    <w:rsid w:val="00054EF1"/>
    <w:rsid w:val="0005538C"/>
    <w:rsid w:val="0006768E"/>
    <w:rsid w:val="00085564"/>
    <w:rsid w:val="00091176"/>
    <w:rsid w:val="0009579B"/>
    <w:rsid w:val="000A52E9"/>
    <w:rsid w:val="000C14F8"/>
    <w:rsid w:val="000C58FA"/>
    <w:rsid w:val="000D0FF0"/>
    <w:rsid w:val="000F352C"/>
    <w:rsid w:val="00132672"/>
    <w:rsid w:val="00150F75"/>
    <w:rsid w:val="0015428A"/>
    <w:rsid w:val="0016456A"/>
    <w:rsid w:val="00167164"/>
    <w:rsid w:val="00184277"/>
    <w:rsid w:val="001A31EA"/>
    <w:rsid w:val="001A3D30"/>
    <w:rsid w:val="001E1377"/>
    <w:rsid w:val="001E1A26"/>
    <w:rsid w:val="00212EE1"/>
    <w:rsid w:val="00223409"/>
    <w:rsid w:val="00223DC6"/>
    <w:rsid w:val="002266EE"/>
    <w:rsid w:val="0023329E"/>
    <w:rsid w:val="002420ED"/>
    <w:rsid w:val="00251AB7"/>
    <w:rsid w:val="00252434"/>
    <w:rsid w:val="00253A6A"/>
    <w:rsid w:val="002560EC"/>
    <w:rsid w:val="00257557"/>
    <w:rsid w:val="0027191F"/>
    <w:rsid w:val="00285939"/>
    <w:rsid w:val="0028755E"/>
    <w:rsid w:val="00290AA6"/>
    <w:rsid w:val="00291C89"/>
    <w:rsid w:val="002A2EBB"/>
    <w:rsid w:val="002A3314"/>
    <w:rsid w:val="002A415D"/>
    <w:rsid w:val="002A550F"/>
    <w:rsid w:val="002C3379"/>
    <w:rsid w:val="002E1DD2"/>
    <w:rsid w:val="002E47E3"/>
    <w:rsid w:val="002F0185"/>
    <w:rsid w:val="002F5BC9"/>
    <w:rsid w:val="00303A97"/>
    <w:rsid w:val="00313EAC"/>
    <w:rsid w:val="003253CF"/>
    <w:rsid w:val="00333E58"/>
    <w:rsid w:val="0034309B"/>
    <w:rsid w:val="00345E43"/>
    <w:rsid w:val="003470D3"/>
    <w:rsid w:val="0034718D"/>
    <w:rsid w:val="00357289"/>
    <w:rsid w:val="00361C80"/>
    <w:rsid w:val="00362EBA"/>
    <w:rsid w:val="003739D1"/>
    <w:rsid w:val="00373F6E"/>
    <w:rsid w:val="00377B1A"/>
    <w:rsid w:val="00380F09"/>
    <w:rsid w:val="00394E9B"/>
    <w:rsid w:val="0039509D"/>
    <w:rsid w:val="003A0E83"/>
    <w:rsid w:val="003A2397"/>
    <w:rsid w:val="003A2B31"/>
    <w:rsid w:val="003C19DE"/>
    <w:rsid w:val="003C677D"/>
    <w:rsid w:val="003D2AF0"/>
    <w:rsid w:val="003E1F64"/>
    <w:rsid w:val="003E376C"/>
    <w:rsid w:val="003E506C"/>
    <w:rsid w:val="003E58A5"/>
    <w:rsid w:val="003E6900"/>
    <w:rsid w:val="003F24EB"/>
    <w:rsid w:val="0040020C"/>
    <w:rsid w:val="0041054E"/>
    <w:rsid w:val="004304A0"/>
    <w:rsid w:val="00443DD0"/>
    <w:rsid w:val="00444520"/>
    <w:rsid w:val="0045339F"/>
    <w:rsid w:val="004609E8"/>
    <w:rsid w:val="00466005"/>
    <w:rsid w:val="00474722"/>
    <w:rsid w:val="0049288C"/>
    <w:rsid w:val="004B5010"/>
    <w:rsid w:val="004B5B36"/>
    <w:rsid w:val="004D60C7"/>
    <w:rsid w:val="004E05F4"/>
    <w:rsid w:val="004E2394"/>
    <w:rsid w:val="004E563F"/>
    <w:rsid w:val="004E770F"/>
    <w:rsid w:val="00535343"/>
    <w:rsid w:val="0054581A"/>
    <w:rsid w:val="005519D5"/>
    <w:rsid w:val="00570B88"/>
    <w:rsid w:val="00590A4D"/>
    <w:rsid w:val="005B25AD"/>
    <w:rsid w:val="005B26BD"/>
    <w:rsid w:val="005B5FA0"/>
    <w:rsid w:val="005C20C7"/>
    <w:rsid w:val="005C5D55"/>
    <w:rsid w:val="005E2465"/>
    <w:rsid w:val="005E2986"/>
    <w:rsid w:val="005F2CDB"/>
    <w:rsid w:val="005F34AE"/>
    <w:rsid w:val="00614171"/>
    <w:rsid w:val="0061465F"/>
    <w:rsid w:val="006259B1"/>
    <w:rsid w:val="00634FB0"/>
    <w:rsid w:val="006372BC"/>
    <w:rsid w:val="00642EBF"/>
    <w:rsid w:val="00655319"/>
    <w:rsid w:val="00661092"/>
    <w:rsid w:val="00667C1D"/>
    <w:rsid w:val="00672968"/>
    <w:rsid w:val="00680DB3"/>
    <w:rsid w:val="00684641"/>
    <w:rsid w:val="00685E1B"/>
    <w:rsid w:val="0069251A"/>
    <w:rsid w:val="00693D54"/>
    <w:rsid w:val="006A67D0"/>
    <w:rsid w:val="006D6FF9"/>
    <w:rsid w:val="006E09D8"/>
    <w:rsid w:val="00701273"/>
    <w:rsid w:val="00701B8E"/>
    <w:rsid w:val="00711323"/>
    <w:rsid w:val="00716158"/>
    <w:rsid w:val="00717180"/>
    <w:rsid w:val="007238AC"/>
    <w:rsid w:val="0072753B"/>
    <w:rsid w:val="007449BE"/>
    <w:rsid w:val="00780B9E"/>
    <w:rsid w:val="0078574D"/>
    <w:rsid w:val="007A0B84"/>
    <w:rsid w:val="007B20D3"/>
    <w:rsid w:val="007B2544"/>
    <w:rsid w:val="007C7D4F"/>
    <w:rsid w:val="007D7097"/>
    <w:rsid w:val="00804082"/>
    <w:rsid w:val="0082410B"/>
    <w:rsid w:val="0083046B"/>
    <w:rsid w:val="00833744"/>
    <w:rsid w:val="0083646E"/>
    <w:rsid w:val="00837F80"/>
    <w:rsid w:val="00840587"/>
    <w:rsid w:val="008466DB"/>
    <w:rsid w:val="008479B8"/>
    <w:rsid w:val="00855475"/>
    <w:rsid w:val="00871D8D"/>
    <w:rsid w:val="00885593"/>
    <w:rsid w:val="008B2BCF"/>
    <w:rsid w:val="008B315E"/>
    <w:rsid w:val="008B578D"/>
    <w:rsid w:val="008D3344"/>
    <w:rsid w:val="008E7C37"/>
    <w:rsid w:val="008F71C9"/>
    <w:rsid w:val="00904367"/>
    <w:rsid w:val="009073CD"/>
    <w:rsid w:val="00916DA2"/>
    <w:rsid w:val="00921238"/>
    <w:rsid w:val="00922A80"/>
    <w:rsid w:val="00943612"/>
    <w:rsid w:val="00955C28"/>
    <w:rsid w:val="00975E09"/>
    <w:rsid w:val="00987725"/>
    <w:rsid w:val="00990064"/>
    <w:rsid w:val="0099089F"/>
    <w:rsid w:val="009924B8"/>
    <w:rsid w:val="009A5943"/>
    <w:rsid w:val="009B0247"/>
    <w:rsid w:val="009B0EF0"/>
    <w:rsid w:val="009C04BD"/>
    <w:rsid w:val="009C2D73"/>
    <w:rsid w:val="009C600F"/>
    <w:rsid w:val="009E2ABA"/>
    <w:rsid w:val="009F3527"/>
    <w:rsid w:val="009F50C4"/>
    <w:rsid w:val="00A22E93"/>
    <w:rsid w:val="00A367A4"/>
    <w:rsid w:val="00A44B40"/>
    <w:rsid w:val="00A57243"/>
    <w:rsid w:val="00A70BE0"/>
    <w:rsid w:val="00A727C4"/>
    <w:rsid w:val="00A81F65"/>
    <w:rsid w:val="00A84C09"/>
    <w:rsid w:val="00A87D3C"/>
    <w:rsid w:val="00A9242E"/>
    <w:rsid w:val="00A945B6"/>
    <w:rsid w:val="00A94F57"/>
    <w:rsid w:val="00AA4B4D"/>
    <w:rsid w:val="00AB1B72"/>
    <w:rsid w:val="00AB31F7"/>
    <w:rsid w:val="00AD3A77"/>
    <w:rsid w:val="00AD4F98"/>
    <w:rsid w:val="00AD5209"/>
    <w:rsid w:val="00B01B13"/>
    <w:rsid w:val="00B376BA"/>
    <w:rsid w:val="00B4081B"/>
    <w:rsid w:val="00B4723C"/>
    <w:rsid w:val="00B47F8B"/>
    <w:rsid w:val="00B50CCC"/>
    <w:rsid w:val="00B522F5"/>
    <w:rsid w:val="00B5360D"/>
    <w:rsid w:val="00B86F94"/>
    <w:rsid w:val="00B90D55"/>
    <w:rsid w:val="00B90DA3"/>
    <w:rsid w:val="00B9399F"/>
    <w:rsid w:val="00BA3942"/>
    <w:rsid w:val="00BA63E9"/>
    <w:rsid w:val="00BB014E"/>
    <w:rsid w:val="00BB3353"/>
    <w:rsid w:val="00BB60A0"/>
    <w:rsid w:val="00BB7F8D"/>
    <w:rsid w:val="00BD27D7"/>
    <w:rsid w:val="00BD5B5C"/>
    <w:rsid w:val="00BE1341"/>
    <w:rsid w:val="00BF095B"/>
    <w:rsid w:val="00BF1AE6"/>
    <w:rsid w:val="00C005C3"/>
    <w:rsid w:val="00C01CCF"/>
    <w:rsid w:val="00C17A6D"/>
    <w:rsid w:val="00C239B5"/>
    <w:rsid w:val="00C27D3A"/>
    <w:rsid w:val="00C3774F"/>
    <w:rsid w:val="00C40A53"/>
    <w:rsid w:val="00C43057"/>
    <w:rsid w:val="00C45E6B"/>
    <w:rsid w:val="00C468F5"/>
    <w:rsid w:val="00C647C5"/>
    <w:rsid w:val="00C65C42"/>
    <w:rsid w:val="00C676D3"/>
    <w:rsid w:val="00C75491"/>
    <w:rsid w:val="00C765E9"/>
    <w:rsid w:val="00C84336"/>
    <w:rsid w:val="00CA4723"/>
    <w:rsid w:val="00CD5A0E"/>
    <w:rsid w:val="00CE1CD5"/>
    <w:rsid w:val="00CF0122"/>
    <w:rsid w:val="00D02445"/>
    <w:rsid w:val="00D136AA"/>
    <w:rsid w:val="00D25F94"/>
    <w:rsid w:val="00D264EA"/>
    <w:rsid w:val="00D45497"/>
    <w:rsid w:val="00D73722"/>
    <w:rsid w:val="00D80AF0"/>
    <w:rsid w:val="00D91DEE"/>
    <w:rsid w:val="00D92146"/>
    <w:rsid w:val="00DB3D39"/>
    <w:rsid w:val="00DD130D"/>
    <w:rsid w:val="00DE1B28"/>
    <w:rsid w:val="00DE4BB2"/>
    <w:rsid w:val="00DE6251"/>
    <w:rsid w:val="00DF1584"/>
    <w:rsid w:val="00DF7F5B"/>
    <w:rsid w:val="00E06543"/>
    <w:rsid w:val="00E06AD8"/>
    <w:rsid w:val="00E147F9"/>
    <w:rsid w:val="00E3252E"/>
    <w:rsid w:val="00E32BA9"/>
    <w:rsid w:val="00E36A99"/>
    <w:rsid w:val="00E52E49"/>
    <w:rsid w:val="00E61481"/>
    <w:rsid w:val="00E62599"/>
    <w:rsid w:val="00E73CA0"/>
    <w:rsid w:val="00E74B0C"/>
    <w:rsid w:val="00E9314C"/>
    <w:rsid w:val="00EA312A"/>
    <w:rsid w:val="00EA65FA"/>
    <w:rsid w:val="00EB339C"/>
    <w:rsid w:val="00EE1AB5"/>
    <w:rsid w:val="00EF41AF"/>
    <w:rsid w:val="00EF7529"/>
    <w:rsid w:val="00F00039"/>
    <w:rsid w:val="00F0339A"/>
    <w:rsid w:val="00F044FD"/>
    <w:rsid w:val="00F22C44"/>
    <w:rsid w:val="00F377D3"/>
    <w:rsid w:val="00F41A9B"/>
    <w:rsid w:val="00F420ED"/>
    <w:rsid w:val="00F71EB4"/>
    <w:rsid w:val="00F920E2"/>
    <w:rsid w:val="00F94F85"/>
    <w:rsid w:val="00FA3FDB"/>
    <w:rsid w:val="00FB141A"/>
    <w:rsid w:val="00FC7EC3"/>
    <w:rsid w:val="00FE04F8"/>
    <w:rsid w:val="00FE0558"/>
    <w:rsid w:val="00FE0E96"/>
    <w:rsid w:val="00FE581E"/>
    <w:rsid w:val="00FE7B9D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5E1C"/>
  <w15:chartTrackingRefBased/>
  <w15:docId w15:val="{E4156E0E-3B10-45EC-B086-E15A60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2E9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52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52E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styleId="a3">
    <w:name w:val="Hyperlink"/>
    <w:basedOn w:val="a0"/>
    <w:unhideWhenUsed/>
    <w:rsid w:val="000A52E9"/>
    <w:rPr>
      <w:color w:val="0563C1" w:themeColor="hyperlink"/>
      <w:u w:val="single"/>
    </w:rPr>
  </w:style>
  <w:style w:type="paragraph" w:customStyle="1" w:styleId="ConsNormal">
    <w:name w:val="ConsNormal Знак"/>
    <w:link w:val="ConsNormal0"/>
    <w:rsid w:val="000A5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A52E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0A52E9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A52E9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6">
    <w:name w:val="footnote reference"/>
    <w:uiPriority w:val="99"/>
    <w:rsid w:val="000A52E9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0A52E9"/>
    <w:pPr>
      <w:ind w:left="720"/>
      <w:contextualSpacing/>
    </w:pPr>
  </w:style>
  <w:style w:type="paragraph" w:styleId="a9">
    <w:name w:val="annotation text"/>
    <w:basedOn w:val="a"/>
    <w:link w:val="aa"/>
    <w:uiPriority w:val="99"/>
    <w:unhideWhenUsed/>
    <w:rsid w:val="000A52E9"/>
    <w:pPr>
      <w:spacing w:line="240" w:lineRule="auto"/>
    </w:pPr>
    <w:rPr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0A52E9"/>
    <w:rPr>
      <w:rFonts w:eastAsiaTheme="minorEastAsia"/>
      <w:sz w:val="20"/>
      <w:szCs w:val="20"/>
      <w:lang w:eastAsia="ru-RU"/>
    </w:rPr>
  </w:style>
  <w:style w:type="character" w:customStyle="1" w:styleId="a8">
    <w:name w:val="Абзац списка Знак"/>
    <w:basedOn w:val="a0"/>
    <w:link w:val="a7"/>
    <w:uiPriority w:val="34"/>
    <w:qFormat/>
    <w:locked/>
    <w:rsid w:val="000A52E9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A52E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ab">
    <w:name w:val="Адрес получателя"/>
    <w:basedOn w:val="ac"/>
    <w:link w:val="ad"/>
    <w:uiPriority w:val="5"/>
    <w:qFormat/>
    <w:rsid w:val="00313E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d">
    <w:name w:val="Адрес получателя (знак)"/>
    <w:basedOn w:val="a0"/>
    <w:link w:val="ab"/>
    <w:uiPriority w:val="5"/>
    <w:rsid w:val="00313E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No Spacing"/>
    <w:uiPriority w:val="1"/>
    <w:qFormat/>
    <w:rsid w:val="00313EAC"/>
    <w:pPr>
      <w:spacing w:after="0" w:line="240" w:lineRule="auto"/>
    </w:pPr>
    <w:rPr>
      <w:rFonts w:eastAsiaTheme="minorEastAsia"/>
      <w:sz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313EAC"/>
    <w:pPr>
      <w:spacing w:after="0" w:line="240" w:lineRule="auto"/>
    </w:pPr>
    <w:rPr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13EA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6F3CB-FE9F-4D3A-9A2C-1234617AD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11794</Words>
  <Characters>67227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Аль-Кавати Виктория Ильинична</dc:creator>
  <cp:keywords/>
  <dc:description/>
  <cp:lastModifiedBy>Папина Наталья Александровна</cp:lastModifiedBy>
  <cp:revision>6</cp:revision>
  <dcterms:created xsi:type="dcterms:W3CDTF">2024-10-07T10:27:00Z</dcterms:created>
  <dcterms:modified xsi:type="dcterms:W3CDTF">2024-10-14T08:08:00Z</dcterms:modified>
</cp:coreProperties>
</file>